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7" w:lineRule="auto"/>
      </w:pPr>
    </w:p>
    <w:p>
      <w:pPr>
        <w:spacing w:before="101" w:line="224" w:lineRule="auto"/>
        <w:ind w:left="18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5"/>
      <w:bookmarkEnd w:id="0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会员权益</w:t>
      </w:r>
    </w:p>
    <w:p>
      <w:pPr>
        <w:pStyle w:val="2"/>
        <w:spacing w:line="283" w:lineRule="auto"/>
      </w:pPr>
    </w:p>
    <w:p>
      <w:pPr>
        <w:spacing w:before="78" w:line="219" w:lineRule="auto"/>
        <w:ind w:left="1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会员等级</w:t>
      </w:r>
    </w:p>
    <w:p>
      <w:pPr>
        <w:spacing w:before="184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7"/>
          <w:sz w:val="24"/>
          <w:szCs w:val="24"/>
        </w:rPr>
        <w:t>对行业公开的协会成员单位分为</w:t>
      </w:r>
      <w:r>
        <w:rPr>
          <w:rFonts w:ascii="宋体" w:hAnsi="宋体" w:eastAsia="宋体" w:cs="宋体"/>
          <w:spacing w:val="1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常务副会长、副会长、联盟会员、会员</w:t>
      </w:r>
      <w:r>
        <w:rPr>
          <w:rFonts w:ascii="宋体" w:hAnsi="宋体" w:eastAsia="宋体" w:cs="宋体"/>
          <w:spacing w:val="-54"/>
          <w:position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7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1"/>
          <w:position w:val="17"/>
          <w:sz w:val="24"/>
          <w:szCs w:val="24"/>
        </w:rPr>
        <w:t>个</w:t>
      </w:r>
      <w:r>
        <w:rPr>
          <w:rFonts w:ascii="宋体" w:hAnsi="宋体" w:eastAsia="宋体" w:cs="宋体"/>
          <w:position w:val="17"/>
          <w:sz w:val="24"/>
          <w:szCs w:val="24"/>
        </w:rPr>
        <w:t>类型，不</w:t>
      </w:r>
    </w:p>
    <w:p>
      <w:pPr>
        <w:spacing w:before="1" w:line="218" w:lineRule="auto"/>
        <w:ind w:left="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同类型会员单位承担行业责任和公益责任不同，享受协会服务也有所不同。</w:t>
      </w:r>
    </w:p>
    <w:p>
      <w:pPr>
        <w:spacing w:before="184" w:line="468" w:lineRule="exact"/>
        <w:ind w:right="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常务副会长：</w:t>
      </w:r>
      <w:r>
        <w:rPr>
          <w:rFonts w:ascii="宋体" w:hAnsi="宋体" w:eastAsia="宋体" w:cs="宋体"/>
          <w:spacing w:val="1"/>
          <w:position w:val="17"/>
          <w:sz w:val="24"/>
          <w:szCs w:val="24"/>
        </w:rPr>
        <w:t>在塑料回收再生行业产业链上具有较大规模，在国内外享有较高</w:t>
      </w:r>
      <w:r>
        <w:rPr>
          <w:rFonts w:ascii="宋体" w:hAnsi="宋体" w:eastAsia="宋体" w:cs="宋体"/>
          <w:position w:val="17"/>
          <w:sz w:val="24"/>
          <w:szCs w:val="24"/>
        </w:rPr>
        <w:t>声誉及</w:t>
      </w:r>
    </w:p>
    <w:p>
      <w:pPr>
        <w:spacing w:before="1" w:line="218" w:lineRule="auto"/>
        <w:ind w:left="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良好口碑的企业；积极参与协会活动，主动承担行业责任。</w:t>
      </w:r>
    </w:p>
    <w:p>
      <w:pPr>
        <w:spacing w:before="183" w:line="468" w:lineRule="exact"/>
        <w:ind w:right="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副会长：</w:t>
      </w:r>
      <w:r>
        <w:rPr>
          <w:rFonts w:ascii="宋体" w:hAnsi="宋体" w:eastAsia="宋体" w:cs="宋体"/>
          <w:spacing w:val="1"/>
          <w:position w:val="17"/>
          <w:sz w:val="24"/>
          <w:szCs w:val="24"/>
        </w:rPr>
        <w:t>在塑料回收再生行业产业链上具有一定规模、享有较高声誉及良好口碑</w:t>
      </w:r>
      <w:r>
        <w:rPr>
          <w:rFonts w:ascii="宋体" w:hAnsi="宋体" w:eastAsia="宋体" w:cs="宋体"/>
          <w:position w:val="17"/>
          <w:sz w:val="24"/>
          <w:szCs w:val="24"/>
        </w:rPr>
        <w:t>的企</w:t>
      </w:r>
    </w:p>
    <w:p>
      <w:pPr>
        <w:spacing w:before="1" w:line="218" w:lineRule="auto"/>
        <w:ind w:left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业；积极参与协会活动，主动承担行业责任。</w:t>
      </w:r>
    </w:p>
    <w:p>
      <w:pPr>
        <w:spacing w:before="184" w:line="360" w:lineRule="auto"/>
        <w:ind w:left="11" w:right="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联盟会员</w:t>
      </w:r>
      <w:r>
        <w:rPr>
          <w:rFonts w:ascii="宋体" w:hAnsi="宋体" w:eastAsia="宋体" w:cs="宋体"/>
          <w:spacing w:val="-1"/>
          <w:sz w:val="24"/>
          <w:szCs w:val="24"/>
        </w:rPr>
        <w:t>：核心业务不是塑料回收与再生的企业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宋体" w:hAnsi="宋体" w:eastAsia="宋体" w:cs="宋体"/>
          <w:spacing w:val="-1"/>
          <w:sz w:val="24"/>
          <w:szCs w:val="24"/>
        </w:rPr>
        <w:t>包括检测、认证、研究机构、投资、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协会组织、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NGO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、 聚合物公司、品牌企业、流通物流、塑料制品、包装供应链企业，可申</w:t>
      </w:r>
    </w:p>
    <w:p>
      <w:pPr>
        <w:spacing w:before="1" w:line="218" w:lineRule="auto"/>
        <w:ind w:left="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请成为联盟会员。</w:t>
      </w:r>
    </w:p>
    <w:p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1796" w:right="1245" w:bottom="805" w:left="1246" w:header="852" w:footer="646" w:gutter="0"/>
          <w:cols w:space="720" w:num="1"/>
        </w:sectPr>
      </w:pPr>
    </w:p>
    <w:p>
      <w:pPr>
        <w:spacing w:before="115" w:line="624" w:lineRule="exact"/>
        <w:ind w:left="6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2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会员</w:t>
      </w:r>
      <w:r>
        <w:rPr>
          <w:rFonts w:ascii="宋体" w:hAnsi="宋体" w:eastAsia="宋体" w:cs="宋体"/>
          <w:position w:val="29"/>
          <w:sz w:val="24"/>
          <w:szCs w:val="24"/>
        </w:rPr>
        <w:t>：从事塑料回收与再生相关业务的企业，</w:t>
      </w:r>
      <w:r>
        <w:rPr>
          <w:rFonts w:ascii="宋体" w:hAnsi="宋体" w:eastAsia="宋体" w:cs="宋体"/>
          <w:spacing w:val="-1"/>
          <w:position w:val="29"/>
          <w:sz w:val="24"/>
          <w:szCs w:val="24"/>
        </w:rPr>
        <w:t>可申请成为协会会员。</w:t>
      </w:r>
    </w:p>
    <w:p>
      <w:pPr>
        <w:spacing w:line="218" w:lineRule="auto"/>
        <w:ind w:left="1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会费标准</w:t>
      </w:r>
    </w:p>
    <w:p>
      <w:pPr>
        <w:spacing w:line="69" w:lineRule="exact"/>
      </w:pPr>
    </w:p>
    <w:tbl>
      <w:tblPr>
        <w:tblStyle w:val="5"/>
        <w:tblW w:w="96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924"/>
        <w:gridCol w:w="1924"/>
        <w:gridCol w:w="1924"/>
        <w:gridCol w:w="1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26" w:type="dxa"/>
            <w:shd w:val="clear" w:color="auto" w:fill="D7D7D7"/>
            <w:vAlign w:val="top"/>
          </w:tcPr>
          <w:p>
            <w:pPr>
              <w:spacing w:before="118" w:line="219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会员等级</w:t>
            </w:r>
          </w:p>
        </w:tc>
        <w:tc>
          <w:tcPr>
            <w:tcW w:w="1924" w:type="dxa"/>
            <w:shd w:val="clear" w:color="auto" w:fill="D7D7D7"/>
            <w:vAlign w:val="top"/>
          </w:tcPr>
          <w:p>
            <w:pPr>
              <w:spacing w:before="118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常务副会长</w:t>
            </w:r>
          </w:p>
        </w:tc>
        <w:tc>
          <w:tcPr>
            <w:tcW w:w="1924" w:type="dxa"/>
            <w:shd w:val="clear" w:color="auto" w:fill="D7D7D7"/>
            <w:vAlign w:val="top"/>
          </w:tcPr>
          <w:p>
            <w:pPr>
              <w:spacing w:before="118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副会长</w:t>
            </w:r>
          </w:p>
        </w:tc>
        <w:tc>
          <w:tcPr>
            <w:tcW w:w="1924" w:type="dxa"/>
            <w:shd w:val="clear" w:color="auto" w:fill="D7D7D7"/>
            <w:vAlign w:val="top"/>
          </w:tcPr>
          <w:p>
            <w:pPr>
              <w:spacing w:before="118" w:line="219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联盟会员</w:t>
            </w:r>
          </w:p>
        </w:tc>
        <w:tc>
          <w:tcPr>
            <w:tcW w:w="1928" w:type="dxa"/>
            <w:shd w:val="clear" w:color="auto" w:fill="D7D7D7"/>
            <w:vAlign w:val="top"/>
          </w:tcPr>
          <w:p>
            <w:pPr>
              <w:spacing w:before="118" w:line="219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会员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26" w:type="dxa"/>
            <w:vAlign w:val="top"/>
          </w:tcPr>
          <w:p>
            <w:pPr>
              <w:spacing w:before="115" w:line="220" w:lineRule="auto"/>
              <w:ind w:left="7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方案</w:t>
            </w:r>
          </w:p>
        </w:tc>
        <w:tc>
          <w:tcPr>
            <w:tcW w:w="1924" w:type="dxa"/>
            <w:vAlign w:val="top"/>
          </w:tcPr>
          <w:p>
            <w:pPr>
              <w:spacing w:before="116" w:line="219" w:lineRule="auto"/>
              <w:ind w:left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年制</w:t>
            </w:r>
          </w:p>
        </w:tc>
        <w:tc>
          <w:tcPr>
            <w:tcW w:w="1924" w:type="dxa"/>
            <w:vAlign w:val="top"/>
          </w:tcPr>
          <w:p>
            <w:pPr>
              <w:spacing w:before="116" w:line="219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年制</w:t>
            </w:r>
          </w:p>
        </w:tc>
        <w:tc>
          <w:tcPr>
            <w:tcW w:w="1924" w:type="dxa"/>
            <w:vAlign w:val="top"/>
          </w:tcPr>
          <w:p>
            <w:pPr>
              <w:spacing w:before="116" w:line="219" w:lineRule="auto"/>
              <w:ind w:left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年制</w:t>
            </w:r>
          </w:p>
        </w:tc>
        <w:tc>
          <w:tcPr>
            <w:tcW w:w="1928" w:type="dxa"/>
            <w:vAlign w:val="top"/>
          </w:tcPr>
          <w:p>
            <w:pPr>
              <w:spacing w:before="116" w:line="219" w:lineRule="auto"/>
              <w:ind w:left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26" w:type="dxa"/>
            <w:vAlign w:val="top"/>
          </w:tcPr>
          <w:p>
            <w:pPr>
              <w:spacing w:before="119" w:line="220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费用</w:t>
            </w:r>
          </w:p>
        </w:tc>
        <w:tc>
          <w:tcPr>
            <w:tcW w:w="1924" w:type="dxa"/>
            <w:vAlign w:val="top"/>
          </w:tcPr>
          <w:p>
            <w:pPr>
              <w:spacing w:before="159" w:line="188" w:lineRule="auto"/>
              <w:ind w:left="6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40,000</w:t>
            </w:r>
          </w:p>
        </w:tc>
        <w:tc>
          <w:tcPr>
            <w:tcW w:w="1924" w:type="dxa"/>
            <w:vAlign w:val="top"/>
          </w:tcPr>
          <w:p>
            <w:pPr>
              <w:spacing w:before="159" w:line="188" w:lineRule="auto"/>
              <w:ind w:left="6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20,000</w:t>
            </w:r>
          </w:p>
        </w:tc>
        <w:tc>
          <w:tcPr>
            <w:tcW w:w="1924" w:type="dxa"/>
            <w:vAlign w:val="top"/>
          </w:tcPr>
          <w:p>
            <w:pPr>
              <w:spacing w:before="159" w:line="188" w:lineRule="auto"/>
              <w:ind w:left="6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10,000</w:t>
            </w:r>
          </w:p>
        </w:tc>
        <w:tc>
          <w:tcPr>
            <w:tcW w:w="1928" w:type="dxa"/>
            <w:vAlign w:val="top"/>
          </w:tcPr>
          <w:p>
            <w:pPr>
              <w:spacing w:before="159" w:line="188" w:lineRule="auto"/>
              <w:ind w:left="6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2,000</w:t>
            </w:r>
          </w:p>
        </w:tc>
      </w:tr>
    </w:tbl>
    <w:p>
      <w:pPr>
        <w:spacing w:before="271" w:line="219" w:lineRule="auto"/>
        <w:ind w:left="11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3. 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会员权益</w:t>
      </w:r>
    </w:p>
    <w:p>
      <w:pPr>
        <w:spacing w:before="183" w:line="219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加入协会，您将获得：</w:t>
      </w:r>
    </w:p>
    <w:p>
      <w:pPr>
        <w:spacing w:before="183" w:line="468" w:lineRule="exact"/>
        <w:ind w:left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position w:val="17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）企业形象提升：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协会提供展会、网站、自媒</w:t>
      </w: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体、直播等多维展示平台，可以有效</w:t>
      </w:r>
    </w:p>
    <w:p>
      <w:pPr>
        <w:spacing w:before="1" w:line="219" w:lineRule="auto"/>
        <w:ind w:left="1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的提升企业的形象、地位和知名度。</w:t>
      </w:r>
    </w:p>
    <w:p>
      <w:pPr>
        <w:spacing w:before="182" w:line="468" w:lineRule="exact"/>
        <w:ind w:right="3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position w:val="17"/>
          <w:sz w:val="24"/>
          <w:szCs w:val="24"/>
        </w:rPr>
        <w:t>2</w:t>
      </w:r>
      <w:r>
        <w:rPr>
          <w:rFonts w:ascii="宋体" w:hAnsi="宋体" w:eastAsia="宋体" w:cs="宋体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）最新行业资讯：</w:t>
      </w:r>
      <w:r>
        <w:rPr>
          <w:rFonts w:ascii="宋体" w:hAnsi="宋体" w:eastAsia="宋体" w:cs="宋体"/>
          <w:position w:val="17"/>
          <w:sz w:val="24"/>
          <w:szCs w:val="24"/>
        </w:rPr>
        <w:t>协会紧跟行业动态，为会员单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位定期提供国内外行业最新资讯、</w:t>
      </w:r>
    </w:p>
    <w:p>
      <w:pPr>
        <w:spacing w:before="1" w:line="218" w:lineRule="auto"/>
        <w:ind w:left="1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共享各类信息，并提供协会内参。</w:t>
      </w:r>
    </w:p>
    <w:p>
      <w:pPr>
        <w:spacing w:before="184" w:line="360" w:lineRule="auto"/>
        <w:ind w:left="142" w:right="105" w:firstLine="4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）参与行业基础研究：</w:t>
      </w:r>
      <w:r>
        <w:rPr>
          <w:rFonts w:ascii="宋体" w:hAnsi="宋体" w:eastAsia="宋体" w:cs="宋体"/>
          <w:spacing w:val="-2"/>
          <w:sz w:val="24"/>
          <w:szCs w:val="24"/>
        </w:rPr>
        <w:t>协会设立了各细分领域</w:t>
      </w:r>
      <w:r>
        <w:rPr>
          <w:rFonts w:ascii="宋体" w:hAnsi="宋体" w:eastAsia="宋体" w:cs="宋体"/>
          <w:spacing w:val="-3"/>
          <w:sz w:val="24"/>
          <w:szCs w:val="24"/>
        </w:rPr>
        <w:t>的技术委员会，使塑料产业链上中下</w:t>
      </w:r>
      <w:r>
        <w:rPr>
          <w:rFonts w:ascii="宋体" w:hAnsi="宋体" w:eastAsia="宋体" w:cs="宋体"/>
          <w:sz w:val="24"/>
          <w:szCs w:val="24"/>
        </w:rPr>
        <w:t xml:space="preserve"> 的企业可以参与到行业的基础研究中（如行业调研、标准制修订等</w:t>
      </w:r>
      <w:r>
        <w:rPr>
          <w:rFonts w:ascii="宋体" w:hAnsi="宋体" w:eastAsia="宋体" w:cs="宋体"/>
          <w:spacing w:val="11"/>
          <w:sz w:val="24"/>
          <w:szCs w:val="24"/>
        </w:rPr>
        <w:t>），</w:t>
      </w:r>
      <w:r>
        <w:rPr>
          <w:rFonts w:ascii="宋体" w:hAnsi="宋体" w:eastAsia="宋体" w:cs="宋体"/>
          <w:sz w:val="24"/>
          <w:szCs w:val="24"/>
        </w:rPr>
        <w:t>获取只有参与行业</w:t>
      </w:r>
    </w:p>
    <w:p>
      <w:pPr>
        <w:spacing w:before="1" w:line="218" w:lineRule="auto"/>
        <w:ind w:left="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基础研究，才能获得的行业真实数据和案例。</w:t>
      </w:r>
    </w:p>
    <w:p>
      <w:pPr>
        <w:spacing w:before="184" w:line="360" w:lineRule="auto"/>
        <w:ind w:left="122" w:right="27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4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）上下游对接的平台：</w:t>
      </w:r>
      <w:r>
        <w:rPr>
          <w:rFonts w:ascii="宋体" w:hAnsi="宋体" w:eastAsia="宋体" w:cs="宋体"/>
          <w:spacing w:val="-3"/>
          <w:sz w:val="24"/>
          <w:szCs w:val="24"/>
        </w:rPr>
        <w:t>通过各种形式搭建国内企业之间、国内企业和境外企业、产 业上下游对接的平台，丰富会员高端人脉资源；优先参加协会主承办的高峰论坛、展览会、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研讨会、交流会、信息发布会、洽谈会、技术交流会等。可利用协会平台扩大、开拓企业</w:t>
      </w:r>
    </w:p>
    <w:p>
      <w:pPr>
        <w:spacing w:line="218" w:lineRule="auto"/>
        <w:ind w:left="1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的业务，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目标客户链接、召开产品推介会等。</w:t>
      </w:r>
    </w:p>
    <w:p>
      <w:pPr>
        <w:spacing w:before="184" w:line="219" w:lineRule="auto"/>
        <w:ind w:left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5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）培训服务：</w:t>
      </w:r>
      <w:r>
        <w:rPr>
          <w:rFonts w:ascii="宋体" w:hAnsi="宋体" w:eastAsia="宋体" w:cs="宋体"/>
          <w:spacing w:val="-1"/>
          <w:sz w:val="24"/>
          <w:szCs w:val="24"/>
        </w:rPr>
        <w:t>不定期举办各类培训服务，包括技术、政策等方面。</w:t>
      </w:r>
    </w:p>
    <w:p>
      <w:pPr>
        <w:spacing w:before="184" w:line="360" w:lineRule="auto"/>
        <w:ind w:left="125" w:right="105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6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）政策指导及建议渠道：</w:t>
      </w:r>
      <w:r>
        <w:rPr>
          <w:rFonts w:ascii="宋体" w:hAnsi="宋体" w:eastAsia="宋体" w:cs="宋体"/>
          <w:spacing w:val="-2"/>
          <w:sz w:val="24"/>
          <w:szCs w:val="24"/>
        </w:rPr>
        <w:t>提供最新的政策导向</w:t>
      </w:r>
      <w:r>
        <w:rPr>
          <w:rFonts w:ascii="宋体" w:hAnsi="宋体" w:eastAsia="宋体" w:cs="宋体"/>
          <w:spacing w:val="-3"/>
          <w:sz w:val="24"/>
          <w:szCs w:val="24"/>
        </w:rPr>
        <w:t>，把握行业先机。根据需要，为会员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单位提供技术信息或为解决技术问题推荐相关专家。同时根据需要，为会员单位提供政策</w:t>
      </w:r>
    </w:p>
    <w:p>
      <w:pPr>
        <w:spacing w:line="219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建议的渠道。</w:t>
      </w:r>
    </w:p>
    <w:p>
      <w:pPr>
        <w:spacing w:before="183" w:line="468" w:lineRule="exact"/>
        <w:ind w:right="3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position w:val="17"/>
          <w:sz w:val="24"/>
          <w:szCs w:val="24"/>
        </w:rPr>
        <w:t>7</w:t>
      </w:r>
      <w:r>
        <w:rPr>
          <w:rFonts w:ascii="宋体" w:hAnsi="宋体" w:eastAsia="宋体" w:cs="宋体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）纠纷解决方案：</w:t>
      </w:r>
      <w:r>
        <w:rPr>
          <w:rFonts w:ascii="宋体" w:hAnsi="宋体" w:eastAsia="宋体" w:cs="宋体"/>
          <w:position w:val="17"/>
          <w:sz w:val="24"/>
          <w:szCs w:val="24"/>
        </w:rPr>
        <w:t>会员单位出现纠纷，交易过程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中产生分歧时，协调纠纷的解决，</w:t>
      </w:r>
    </w:p>
    <w:p>
      <w:pPr>
        <w:spacing w:before="1" w:line="218" w:lineRule="auto"/>
        <w:ind w:left="1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以行业协会整体力量，推动行业诚信和公平。</w:t>
      </w:r>
    </w:p>
    <w:p>
      <w:pPr>
        <w:spacing w:before="183" w:line="360" w:lineRule="auto"/>
        <w:ind w:left="124" w:right="107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8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）内部决策权益：</w:t>
      </w:r>
      <w:r>
        <w:rPr>
          <w:rFonts w:ascii="宋体" w:hAnsi="宋体" w:eastAsia="宋体" w:cs="宋体"/>
          <w:spacing w:val="-2"/>
          <w:sz w:val="24"/>
          <w:szCs w:val="24"/>
        </w:rPr>
        <w:t>会员单位有权参与协会的管</w:t>
      </w:r>
      <w:r>
        <w:rPr>
          <w:rFonts w:ascii="宋体" w:hAnsi="宋体" w:eastAsia="宋体" w:cs="宋体"/>
          <w:spacing w:val="-3"/>
          <w:sz w:val="24"/>
          <w:szCs w:val="24"/>
        </w:rPr>
        <w:t>理和日常运作的决策的建议，对决定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协会会员费的使用方向提供意见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宋体" w:hAnsi="宋体" w:eastAsia="宋体" w:cs="宋体"/>
          <w:spacing w:val="-2"/>
          <w:sz w:val="24"/>
          <w:szCs w:val="24"/>
        </w:rPr>
        <w:t>参与全体会员大会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宋体" w:hAnsi="宋体" w:eastAsia="宋体" w:cs="宋体"/>
          <w:spacing w:val="-2"/>
          <w:sz w:val="24"/>
          <w:szCs w:val="24"/>
        </w:rPr>
        <w:t>履行行业职责，推动行业公益。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2024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年度工作计划（附件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）已发布，请您对相关项目提出您的意见和建议，您的关注和努力</w:t>
      </w:r>
    </w:p>
    <w:p>
      <w:pPr>
        <w:spacing w:before="1" w:line="218" w:lineRule="auto"/>
        <w:ind w:left="1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会极大的推动整个行业的进步。）</w:t>
      </w:r>
    </w:p>
    <w:p>
      <w:pPr>
        <w:spacing w:before="184" w:line="210" w:lineRule="auto"/>
        <w:ind w:left="6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）活动优惠：</w:t>
      </w:r>
      <w:r>
        <w:rPr>
          <w:rFonts w:ascii="宋体" w:hAnsi="宋体" w:eastAsia="宋体" w:cs="宋体"/>
          <w:sz w:val="24"/>
          <w:szCs w:val="24"/>
        </w:rPr>
        <w:t>参加协会组织的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ChinaReplas </w:t>
      </w:r>
      <w:r>
        <w:rPr>
          <w:rFonts w:ascii="宋体" w:hAnsi="宋体" w:eastAsia="宋体" w:cs="宋体"/>
          <w:sz w:val="24"/>
          <w:szCs w:val="24"/>
        </w:rPr>
        <w:t>春、秋两季展会、</w:t>
      </w:r>
      <w:r>
        <w:rPr>
          <w:rFonts w:ascii="宋体" w:hAnsi="宋体" w:eastAsia="宋体" w:cs="宋体"/>
          <w:spacing w:val="-1"/>
          <w:sz w:val="24"/>
          <w:szCs w:val="24"/>
        </w:rPr>
        <w:t>出国考察、培训活动</w:t>
      </w:r>
    </w:p>
    <w:p>
      <w:pPr>
        <w:spacing w:line="210" w:lineRule="auto"/>
        <w:rPr>
          <w:rFonts w:ascii="宋体" w:hAnsi="宋体" w:eastAsia="宋体" w:cs="宋体"/>
          <w:sz w:val="24"/>
          <w:szCs w:val="24"/>
        </w:rPr>
        <w:sectPr>
          <w:headerReference r:id="rId7" w:type="default"/>
          <w:footerReference r:id="rId8" w:type="default"/>
          <w:pgSz w:w="11906" w:h="16839"/>
          <w:pgMar w:top="1796" w:right="1140" w:bottom="808" w:left="1134" w:header="852" w:footer="646" w:gutter="0"/>
          <w:cols w:space="720" w:num="1"/>
        </w:sectPr>
      </w:pPr>
    </w:p>
    <w:p>
      <w:pPr>
        <w:spacing w:before="115" w:line="218" w:lineRule="auto"/>
        <w:ind w:left="171"/>
        <w:rPr>
          <w:rFonts w:ascii="宋体" w:hAnsi="宋体" w:eastAsia="宋体" w:cs="宋体"/>
          <w:sz w:val="24"/>
          <w:szCs w:val="24"/>
        </w:rPr>
      </w:pPr>
      <w:bookmarkStart w:id="1" w:name="bookmark6"/>
      <w:bookmarkEnd w:id="1"/>
      <w:r>
        <w:rPr>
          <w:rFonts w:ascii="宋体" w:hAnsi="宋体" w:eastAsia="宋体" w:cs="宋体"/>
          <w:spacing w:val="-1"/>
          <w:sz w:val="24"/>
          <w:szCs w:val="24"/>
        </w:rPr>
        <w:t>等各类活动，享受优先权及活动优惠价格。</w:t>
      </w:r>
    </w:p>
    <w:p>
      <w:pPr>
        <w:spacing w:before="184" w:line="219" w:lineRule="auto"/>
        <w:ind w:left="6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各类型会员单位会员服务具体内容详见下表：</w:t>
      </w:r>
    </w:p>
    <w:p>
      <w:pPr>
        <w:spacing w:line="199" w:lineRule="exact"/>
      </w:pPr>
    </w:p>
    <w:tbl>
      <w:tblPr>
        <w:tblStyle w:val="5"/>
        <w:tblW w:w="9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481"/>
        <w:gridCol w:w="1179"/>
        <w:gridCol w:w="1179"/>
        <w:gridCol w:w="1180"/>
        <w:gridCol w:w="1181"/>
        <w:gridCol w:w="16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27" w:type="dxa"/>
            <w:shd w:val="clear" w:color="auto" w:fill="D7D7D7"/>
            <w:vAlign w:val="top"/>
          </w:tcPr>
          <w:p>
            <w:pPr>
              <w:pStyle w:val="6"/>
              <w:spacing w:before="80"/>
              <w:ind w:left="17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  <w:p>
            <w:pPr>
              <w:pStyle w:val="6"/>
              <w:spacing w:line="219" w:lineRule="auto"/>
              <w:ind w:left="17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2481" w:type="dxa"/>
            <w:shd w:val="clear" w:color="auto" w:fill="D7D7D7"/>
            <w:vAlign w:val="top"/>
          </w:tcPr>
          <w:p>
            <w:pPr>
              <w:pStyle w:val="6"/>
              <w:spacing w:before="236" w:line="219" w:lineRule="auto"/>
              <w:ind w:left="76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服务项目</w:t>
            </w:r>
          </w:p>
        </w:tc>
        <w:tc>
          <w:tcPr>
            <w:tcW w:w="1179" w:type="dxa"/>
            <w:shd w:val="clear" w:color="auto" w:fill="D7D7D7"/>
            <w:vAlign w:val="top"/>
          </w:tcPr>
          <w:p>
            <w:pPr>
              <w:pStyle w:val="6"/>
              <w:spacing w:before="235" w:line="219" w:lineRule="auto"/>
              <w:ind w:left="23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非会员</w:t>
            </w:r>
          </w:p>
        </w:tc>
        <w:tc>
          <w:tcPr>
            <w:tcW w:w="1179" w:type="dxa"/>
            <w:shd w:val="clear" w:color="auto" w:fill="D7D7D7"/>
            <w:vAlign w:val="top"/>
          </w:tcPr>
          <w:p>
            <w:pPr>
              <w:pStyle w:val="6"/>
              <w:spacing w:before="235" w:line="219" w:lineRule="auto"/>
              <w:ind w:left="35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会员</w:t>
            </w:r>
          </w:p>
        </w:tc>
        <w:tc>
          <w:tcPr>
            <w:tcW w:w="1180" w:type="dxa"/>
            <w:shd w:val="clear" w:color="auto" w:fill="D7D7D7"/>
            <w:vAlign w:val="top"/>
          </w:tcPr>
          <w:p>
            <w:pPr>
              <w:pStyle w:val="6"/>
              <w:spacing w:before="235" w:line="219" w:lineRule="auto"/>
              <w:ind w:left="117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联盟会员</w:t>
            </w:r>
          </w:p>
        </w:tc>
        <w:tc>
          <w:tcPr>
            <w:tcW w:w="1181" w:type="dxa"/>
            <w:shd w:val="clear" w:color="auto" w:fill="D7D7D7"/>
            <w:vAlign w:val="top"/>
          </w:tcPr>
          <w:p>
            <w:pPr>
              <w:pStyle w:val="6"/>
              <w:spacing w:before="235" w:line="219" w:lineRule="auto"/>
              <w:ind w:left="24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副会长</w:t>
            </w:r>
          </w:p>
        </w:tc>
        <w:tc>
          <w:tcPr>
            <w:tcW w:w="1698" w:type="dxa"/>
            <w:shd w:val="clear" w:color="auto" w:fill="D7D7D7"/>
            <w:vAlign w:val="top"/>
          </w:tcPr>
          <w:p>
            <w:pPr>
              <w:pStyle w:val="6"/>
              <w:spacing w:before="235" w:line="219" w:lineRule="auto"/>
              <w:ind w:left="25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常务副会长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17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媒体</w:t>
            </w:r>
          </w:p>
          <w:p>
            <w:pPr>
              <w:pStyle w:val="6"/>
              <w:spacing w:line="219" w:lineRule="auto"/>
              <w:ind w:left="17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权益</w:t>
            </w:r>
          </w:p>
        </w:tc>
        <w:tc>
          <w:tcPr>
            <w:tcW w:w="2481" w:type="dxa"/>
            <w:vAlign w:val="top"/>
          </w:tcPr>
          <w:p>
            <w:pPr>
              <w:pStyle w:val="6"/>
              <w:spacing w:before="73" w:line="219" w:lineRule="auto"/>
              <w:ind w:left="111"/>
            </w:pPr>
            <w:r>
              <w:rPr>
                <w:spacing w:val="-2"/>
              </w:rPr>
              <w:t>会员证书及牌匾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4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4" w:line="220" w:lineRule="auto"/>
              <w:ind w:left="478"/>
            </w:pPr>
            <w:r>
              <w:t>有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4" w:line="220" w:lineRule="auto"/>
              <w:ind w:left="479"/>
            </w:pPr>
            <w:r>
              <w:t>有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4" w:line="220" w:lineRule="auto"/>
              <w:ind w:left="480"/>
            </w:pPr>
            <w:r>
              <w:t>有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4" w:line="220" w:lineRule="auto"/>
              <w:ind w:left="737"/>
            </w:pPr>
            <w: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协会网站展示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5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5" w:line="221" w:lineRule="auto"/>
              <w:ind w:left="122"/>
            </w:pPr>
            <w:r>
              <w:rPr>
                <w:spacing w:val="-4"/>
              </w:rPr>
              <w:t>统一展示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5" w:line="221" w:lineRule="auto"/>
              <w:ind w:left="124"/>
            </w:pPr>
            <w:r>
              <w:rPr>
                <w:spacing w:val="-4"/>
              </w:rPr>
              <w:t>统一展示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6" w:line="219" w:lineRule="auto"/>
              <w:ind w:left="119"/>
            </w:pPr>
            <w:r>
              <w:rPr>
                <w:spacing w:val="-3"/>
              </w:rPr>
              <w:t>特别展示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6" w:line="219" w:lineRule="auto"/>
              <w:ind w:left="376"/>
            </w:pPr>
            <w:r>
              <w:rPr>
                <w:spacing w:val="-3"/>
              </w:rPr>
              <w:t>特别展示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74" w:line="220" w:lineRule="auto"/>
              <w:ind w:left="114"/>
            </w:pPr>
            <w:r>
              <w:rPr>
                <w:spacing w:val="-2"/>
              </w:rPr>
              <w:t>人物、企业专访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4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4" w:line="220" w:lineRule="auto"/>
              <w:ind w:left="479"/>
            </w:pPr>
            <w:r>
              <w:t>无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5" w:line="219" w:lineRule="auto"/>
              <w:ind w:left="406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5"/>
              </w:rPr>
              <w:t>次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5" w:line="219" w:lineRule="auto"/>
              <w:ind w:left="38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5" w:line="219" w:lineRule="auto"/>
              <w:ind w:left="64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73" w:line="219" w:lineRule="auto"/>
              <w:ind w:left="116"/>
            </w:pPr>
            <w:r>
              <w:rPr>
                <w:spacing w:val="-3"/>
              </w:rPr>
              <w:t>企业新闻发布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3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3" w:line="220" w:lineRule="auto"/>
              <w:ind w:left="478"/>
            </w:pPr>
            <w:r>
              <w:t>有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3" w:line="220" w:lineRule="auto"/>
              <w:ind w:left="479"/>
            </w:pPr>
            <w:r>
              <w:t>有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4" w:line="219" w:lineRule="auto"/>
              <w:ind w:left="358"/>
            </w:pPr>
            <w:r>
              <w:rPr>
                <w:spacing w:val="-5"/>
              </w:rPr>
              <w:t>优先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4" w:line="219" w:lineRule="auto"/>
              <w:ind w:left="615"/>
            </w:pPr>
            <w:r>
              <w:rPr>
                <w:spacing w:val="-5"/>
              </w:rPr>
              <w:t>优先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182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行业</w:t>
            </w:r>
          </w:p>
          <w:p>
            <w:pPr>
              <w:pStyle w:val="6"/>
              <w:spacing w:line="218" w:lineRule="auto"/>
              <w:ind w:left="17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</w:t>
            </w:r>
          </w:p>
        </w:tc>
        <w:tc>
          <w:tcPr>
            <w:tcW w:w="2481" w:type="dxa"/>
            <w:vAlign w:val="top"/>
          </w:tcPr>
          <w:p>
            <w:pPr>
              <w:pStyle w:val="6"/>
              <w:spacing w:before="74" w:line="219" w:lineRule="auto"/>
              <w:jc w:val="right"/>
            </w:pPr>
            <w:r>
              <w:rPr>
                <w:spacing w:val="-5"/>
              </w:rPr>
              <w:t>提供行业内参（季度）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5" w:line="219" w:lineRule="auto"/>
              <w:ind w:left="355"/>
            </w:pPr>
            <w:r>
              <w:rPr>
                <w:spacing w:val="-5"/>
              </w:rPr>
              <w:t>付费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5" w:line="220" w:lineRule="auto"/>
              <w:ind w:left="362"/>
            </w:pPr>
            <w:r>
              <w:rPr>
                <w:spacing w:val="-8"/>
              </w:rPr>
              <w:t>免费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5" w:line="220" w:lineRule="auto"/>
              <w:ind w:left="364"/>
            </w:pPr>
            <w:r>
              <w:rPr>
                <w:spacing w:val="-8"/>
              </w:rPr>
              <w:t>免费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5" w:line="220" w:lineRule="auto"/>
              <w:ind w:left="365"/>
            </w:pPr>
            <w:r>
              <w:rPr>
                <w:spacing w:val="-8"/>
              </w:rPr>
              <w:t>免费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5" w:line="220" w:lineRule="auto"/>
              <w:ind w:left="622"/>
            </w:pPr>
            <w:r>
              <w:rPr>
                <w:spacing w:val="-8"/>
              </w:rPr>
              <w:t>免费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73" w:line="219" w:lineRule="auto"/>
              <w:ind w:left="113"/>
            </w:pPr>
            <w:r>
              <w:rPr>
                <w:spacing w:val="-2"/>
              </w:rPr>
              <w:t>协会简报（月度）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4" w:line="219" w:lineRule="auto"/>
              <w:ind w:left="355"/>
            </w:pPr>
            <w:r>
              <w:rPr>
                <w:spacing w:val="-5"/>
              </w:rPr>
              <w:t>付费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4" w:line="220" w:lineRule="auto"/>
              <w:ind w:left="362"/>
            </w:pPr>
            <w:r>
              <w:rPr>
                <w:spacing w:val="-8"/>
              </w:rPr>
              <w:t>免费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4" w:line="220" w:lineRule="auto"/>
              <w:ind w:left="364"/>
            </w:pPr>
            <w:r>
              <w:rPr>
                <w:spacing w:val="-8"/>
              </w:rPr>
              <w:t>免费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4" w:line="220" w:lineRule="auto"/>
              <w:ind w:left="365"/>
            </w:pPr>
            <w:r>
              <w:rPr>
                <w:spacing w:val="-8"/>
              </w:rPr>
              <w:t>免费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4" w:line="220" w:lineRule="auto"/>
              <w:ind w:left="622"/>
            </w:pPr>
            <w:r>
              <w:rPr>
                <w:spacing w:val="-8"/>
              </w:rPr>
              <w:t>免费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76" w:line="219" w:lineRule="auto"/>
              <w:ind w:left="111"/>
            </w:pPr>
            <w:r>
              <w:rPr>
                <w:spacing w:val="-2"/>
              </w:rPr>
              <w:t>政策法规标准汇编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6" w:line="219" w:lineRule="auto"/>
              <w:ind w:left="355"/>
            </w:pPr>
            <w:r>
              <w:rPr>
                <w:spacing w:val="-5"/>
              </w:rPr>
              <w:t>付费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5" w:line="220" w:lineRule="auto"/>
              <w:ind w:left="362"/>
            </w:pPr>
            <w:r>
              <w:rPr>
                <w:spacing w:val="-8"/>
              </w:rPr>
              <w:t>免费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5" w:line="220" w:lineRule="auto"/>
              <w:ind w:left="364"/>
            </w:pPr>
            <w:r>
              <w:rPr>
                <w:spacing w:val="-8"/>
              </w:rPr>
              <w:t>免费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5" w:line="220" w:lineRule="auto"/>
              <w:ind w:left="365"/>
            </w:pPr>
            <w:r>
              <w:rPr>
                <w:spacing w:val="-8"/>
              </w:rPr>
              <w:t>免费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5" w:line="220" w:lineRule="auto"/>
              <w:ind w:left="622"/>
            </w:pPr>
            <w:r>
              <w:rPr>
                <w:spacing w:val="-8"/>
              </w:rPr>
              <w:t>免费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84" w:line="218" w:lineRule="auto"/>
              <w:jc w:val="right"/>
            </w:pPr>
            <w:r>
              <w:rPr>
                <w:spacing w:val="-5"/>
              </w:rPr>
              <w:t>行业研究报告（年刊）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219" w:lineRule="auto"/>
              <w:ind w:left="355"/>
            </w:pPr>
            <w:r>
              <w:rPr>
                <w:spacing w:val="-5"/>
              </w:rPr>
              <w:t>付费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220" w:lineRule="auto"/>
              <w:ind w:left="362"/>
            </w:pPr>
            <w:r>
              <w:rPr>
                <w:spacing w:val="-8"/>
              </w:rPr>
              <w:t>免费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84" w:line="220" w:lineRule="auto"/>
              <w:ind w:left="364"/>
            </w:pPr>
            <w:r>
              <w:rPr>
                <w:spacing w:val="-8"/>
              </w:rPr>
              <w:t>免费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84" w:line="220" w:lineRule="auto"/>
              <w:ind w:left="365"/>
            </w:pPr>
            <w:r>
              <w:rPr>
                <w:spacing w:val="-8"/>
              </w:rPr>
              <w:t>免费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84" w:line="220" w:lineRule="auto"/>
              <w:ind w:left="622"/>
            </w:pPr>
            <w:r>
              <w:rPr>
                <w:spacing w:val="-8"/>
              </w:rPr>
              <w:t>免费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40" w:line="225" w:lineRule="auto"/>
              <w:ind w:left="113" w:right="107"/>
            </w:pPr>
            <w:r>
              <w:rPr>
                <w:spacing w:val="10"/>
              </w:rPr>
              <w:t>提供标准制修订意见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和建议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197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197" w:line="220" w:lineRule="auto"/>
              <w:ind w:left="478"/>
            </w:pPr>
            <w:r>
              <w:t>有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197" w:line="220" w:lineRule="auto"/>
              <w:ind w:left="479"/>
            </w:pPr>
            <w:r>
              <w:t>有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197" w:line="220" w:lineRule="auto"/>
              <w:ind w:left="480"/>
            </w:pPr>
            <w:r>
              <w:t>有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97" w:line="220" w:lineRule="auto"/>
              <w:ind w:left="737"/>
            </w:pPr>
            <w: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2"/>
              <w:ind w:left="17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平台</w:t>
            </w:r>
          </w:p>
          <w:p>
            <w:pPr>
              <w:pStyle w:val="6"/>
              <w:spacing w:line="219" w:lineRule="auto"/>
              <w:ind w:left="17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2481" w:type="dxa"/>
            <w:vAlign w:val="top"/>
          </w:tcPr>
          <w:p>
            <w:pPr>
              <w:pStyle w:val="6"/>
              <w:spacing w:before="83" w:line="221" w:lineRule="auto"/>
              <w:ind w:left="122"/>
            </w:pPr>
            <w:r>
              <w:rPr>
                <w:spacing w:val="-5"/>
              </w:rPr>
              <w:t>资源对接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84" w:line="220" w:lineRule="auto"/>
              <w:ind w:left="38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家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84" w:line="220" w:lineRule="auto"/>
              <w:ind w:left="38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5"/>
              </w:rPr>
              <w:t>家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84" w:line="220" w:lineRule="auto"/>
              <w:ind w:left="39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6"/>
              </w:rPr>
              <w:t>家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84" w:line="220" w:lineRule="auto"/>
              <w:ind w:left="650"/>
            </w:pP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8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81" w:line="219" w:lineRule="auto"/>
              <w:ind w:left="113"/>
            </w:pPr>
            <w:r>
              <w:rPr>
                <w:spacing w:val="-2"/>
              </w:rPr>
              <w:t>提供相关证明材料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220" w:lineRule="auto"/>
              <w:ind w:left="477"/>
            </w:pPr>
            <w:r>
              <w:t>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81" w:line="220" w:lineRule="auto"/>
              <w:ind w:left="479"/>
            </w:pPr>
            <w:r>
              <w:t>无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81" w:line="220" w:lineRule="auto"/>
              <w:ind w:left="479"/>
            </w:pPr>
            <w:r>
              <w:t>有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81" w:line="220" w:lineRule="auto"/>
              <w:ind w:left="480"/>
            </w:pPr>
            <w:r>
              <w:t>有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81" w:line="220" w:lineRule="auto"/>
              <w:ind w:left="737"/>
            </w:pPr>
            <w:r>
              <w:t>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7" w:type="dxa"/>
            <w:vAlign w:val="top"/>
          </w:tcPr>
          <w:p>
            <w:pPr>
              <w:pStyle w:val="6"/>
              <w:spacing w:before="40"/>
              <w:ind w:left="17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政策</w:t>
            </w:r>
          </w:p>
          <w:p>
            <w:pPr>
              <w:pStyle w:val="6"/>
              <w:spacing w:line="204" w:lineRule="auto"/>
              <w:ind w:left="181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2481" w:type="dxa"/>
            <w:vAlign w:val="top"/>
          </w:tcPr>
          <w:p>
            <w:pPr>
              <w:pStyle w:val="6"/>
              <w:spacing w:before="40" w:line="222" w:lineRule="auto"/>
              <w:ind w:left="113" w:right="107" w:hanging="1"/>
            </w:pPr>
            <w:r>
              <w:rPr>
                <w:spacing w:val="10"/>
              </w:rPr>
              <w:t>个性化政策分析与建</w:t>
            </w:r>
            <w:r>
              <w:rPr>
                <w:spacing w:val="5"/>
              </w:rPr>
              <w:t xml:space="preserve"> </w:t>
            </w:r>
            <w:r>
              <w:t>议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196" w:line="219" w:lineRule="auto"/>
              <w:ind w:left="355"/>
            </w:pPr>
            <w:r>
              <w:rPr>
                <w:spacing w:val="-5"/>
              </w:rPr>
              <w:t>付费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196" w:line="219" w:lineRule="auto"/>
              <w:ind w:left="404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5"/>
              </w:rPr>
              <w:t>次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196" w:line="219" w:lineRule="auto"/>
              <w:ind w:left="406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5"/>
              </w:rPr>
              <w:t>次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196" w:line="219" w:lineRule="auto"/>
              <w:ind w:left="38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次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196" w:line="219" w:lineRule="auto"/>
              <w:ind w:left="6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2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  <w:p>
            <w:pPr>
              <w:pStyle w:val="6"/>
              <w:spacing w:before="26" w:line="219" w:lineRule="auto"/>
              <w:ind w:left="177"/>
              <w:outlineLvl w:val="0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优惠</w:t>
            </w:r>
          </w:p>
        </w:tc>
        <w:tc>
          <w:tcPr>
            <w:tcW w:w="2481" w:type="dxa"/>
            <w:vAlign w:val="top"/>
          </w:tcPr>
          <w:p>
            <w:pPr>
              <w:pStyle w:val="6"/>
              <w:spacing w:before="94" w:line="229" w:lineRule="auto"/>
              <w:ind w:left="112" w:right="107" w:hanging="1"/>
            </w:pPr>
            <w:r>
              <w:rPr>
                <w:rFonts w:ascii="Times New Roman" w:hAnsi="Times New Roman" w:eastAsia="Times New Roman" w:cs="Times New Roman"/>
              </w:rPr>
              <w:t>ChinaReplas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2"/>
              </w:rPr>
              <w:t>春、秋两</w:t>
            </w:r>
            <w:r>
              <w:t xml:space="preserve"> </w:t>
            </w:r>
            <w:r>
              <w:rPr>
                <w:spacing w:val="-4"/>
              </w:rPr>
              <w:t>季展会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50" w:line="219" w:lineRule="auto"/>
              <w:ind w:left="237"/>
            </w:pPr>
            <w:r>
              <w:rPr>
                <w:spacing w:val="-4"/>
              </w:rPr>
              <w:t>无优惠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49" w:line="218" w:lineRule="auto"/>
              <w:ind w:left="116"/>
            </w:pPr>
            <w:r>
              <w:rPr>
                <w:spacing w:val="-3"/>
              </w:rPr>
              <w:t>优惠价格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249" w:line="218" w:lineRule="auto"/>
              <w:ind w:left="117"/>
            </w:pPr>
            <w:r>
              <w:rPr>
                <w:spacing w:val="-3"/>
              </w:rPr>
              <w:t>优惠价格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95" w:line="231" w:lineRule="auto"/>
              <w:ind w:left="406" w:right="110" w:hanging="286"/>
            </w:pPr>
            <w:r>
              <w:rPr>
                <w:spacing w:val="-4"/>
              </w:rPr>
              <w:t>免费名额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5"/>
              </w:rPr>
              <w:t>名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92" w:line="230" w:lineRule="auto"/>
              <w:ind w:left="137" w:right="126" w:firstLine="4"/>
            </w:pPr>
            <w:r>
              <w:rPr>
                <w:spacing w:val="-6"/>
              </w:rPr>
              <w:t>免费名额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名</w:t>
            </w:r>
            <w:r>
              <w:t xml:space="preserve"> </w:t>
            </w:r>
            <w:r>
              <w:rPr>
                <w:spacing w:val="-6"/>
              </w:rPr>
              <w:t>标准展位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spacing w:val="-6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77" w:line="220" w:lineRule="auto"/>
              <w:ind w:left="113"/>
            </w:pPr>
            <w:r>
              <w:rPr>
                <w:spacing w:val="-3"/>
              </w:rPr>
              <w:t>培训活动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7" w:line="219" w:lineRule="auto"/>
              <w:ind w:left="237"/>
            </w:pPr>
            <w:r>
              <w:rPr>
                <w:spacing w:val="-4"/>
              </w:rPr>
              <w:t>无优惠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77" w:line="218" w:lineRule="auto"/>
              <w:ind w:left="116"/>
            </w:pPr>
            <w:r>
              <w:rPr>
                <w:spacing w:val="-3"/>
              </w:rPr>
              <w:t>优惠价格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77" w:line="218" w:lineRule="auto"/>
              <w:ind w:left="117"/>
            </w:pPr>
            <w:r>
              <w:rPr>
                <w:spacing w:val="-3"/>
              </w:rPr>
              <w:t>优惠价格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77" w:line="218" w:lineRule="auto"/>
              <w:ind w:left="118"/>
            </w:pPr>
            <w:r>
              <w:rPr>
                <w:spacing w:val="-3"/>
              </w:rPr>
              <w:t>优惠价格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77" w:line="218" w:lineRule="auto"/>
              <w:ind w:left="375"/>
            </w:pPr>
            <w:r>
              <w:rPr>
                <w:spacing w:val="-3"/>
              </w:rPr>
              <w:t>优惠价格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6"/>
              <w:spacing w:before="96" w:line="219" w:lineRule="auto"/>
              <w:ind w:left="132"/>
            </w:pPr>
            <w:r>
              <w:rPr>
                <w:spacing w:val="-8"/>
              </w:rPr>
              <w:t>出国考察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96" w:line="219" w:lineRule="auto"/>
              <w:ind w:left="237"/>
            </w:pPr>
            <w:r>
              <w:rPr>
                <w:spacing w:val="-4"/>
              </w:rPr>
              <w:t>无优惠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95" w:line="218" w:lineRule="auto"/>
              <w:ind w:left="116"/>
            </w:pPr>
            <w:r>
              <w:rPr>
                <w:spacing w:val="-3"/>
              </w:rPr>
              <w:t>优惠价格</w:t>
            </w:r>
          </w:p>
        </w:tc>
        <w:tc>
          <w:tcPr>
            <w:tcW w:w="1180" w:type="dxa"/>
            <w:vAlign w:val="top"/>
          </w:tcPr>
          <w:p>
            <w:pPr>
              <w:pStyle w:val="6"/>
              <w:spacing w:before="95" w:line="218" w:lineRule="auto"/>
              <w:ind w:left="117"/>
            </w:pPr>
            <w:r>
              <w:rPr>
                <w:spacing w:val="-3"/>
              </w:rPr>
              <w:t>优惠价格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95" w:line="218" w:lineRule="auto"/>
              <w:ind w:left="118"/>
            </w:pPr>
            <w:r>
              <w:rPr>
                <w:spacing w:val="-3"/>
              </w:rPr>
              <w:t>优惠价格</w:t>
            </w:r>
          </w:p>
        </w:tc>
        <w:tc>
          <w:tcPr>
            <w:tcW w:w="1698" w:type="dxa"/>
            <w:vAlign w:val="top"/>
          </w:tcPr>
          <w:p>
            <w:pPr>
              <w:pStyle w:val="6"/>
              <w:spacing w:before="95" w:line="218" w:lineRule="auto"/>
              <w:ind w:left="375"/>
            </w:pPr>
            <w:r>
              <w:rPr>
                <w:spacing w:val="-3"/>
              </w:rPr>
              <w:t>优惠价格</w:t>
            </w:r>
          </w:p>
        </w:tc>
      </w:tr>
    </w:tbl>
    <w:p>
      <w:pPr>
        <w:pStyle w:val="2"/>
      </w:pPr>
    </w:p>
    <w:p>
      <w:pPr>
        <w:sectPr>
          <w:headerReference r:id="rId9" w:type="default"/>
          <w:footerReference r:id="rId10" w:type="default"/>
          <w:pgSz w:w="11906" w:h="16839"/>
          <w:pgMar w:top="1796" w:right="1087" w:bottom="805" w:left="1088" w:header="852" w:footer="646" w:gutter="0"/>
          <w:cols w:space="720" w:num="1"/>
        </w:sectPr>
      </w:pPr>
    </w:p>
    <w:p>
      <w:pPr>
        <w:spacing w:before="155" w:line="224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六、入会流程及材料清单</w:t>
      </w:r>
    </w:p>
    <w:p>
      <w:pPr>
        <w:pStyle w:val="2"/>
        <w:spacing w:line="283" w:lineRule="auto"/>
      </w:pPr>
    </w:p>
    <w:p>
      <w:pPr>
        <w:spacing w:before="78" w:line="219" w:lineRule="auto"/>
        <w:ind w:left="5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1.   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入会条件</w:t>
      </w:r>
    </w:p>
    <w:p>
      <w:pPr>
        <w:spacing w:before="183" w:line="219" w:lineRule="auto"/>
        <w:ind w:left="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）拥护本团体的章程；</w:t>
      </w:r>
    </w:p>
    <w:p>
      <w:pPr>
        <w:spacing w:before="183" w:line="219" w:lineRule="auto"/>
        <w:ind w:left="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）有加入本团体的意愿，愿意参与行业协会工作；</w:t>
      </w:r>
    </w:p>
    <w:p>
      <w:pPr>
        <w:spacing w:before="183" w:line="219" w:lineRule="auto"/>
        <w:ind w:left="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）在本团体的业务（行业、学科）领域内具有一定的影响；</w:t>
      </w:r>
    </w:p>
    <w:p>
      <w:pPr>
        <w:spacing w:before="183" w:line="360" w:lineRule="auto"/>
        <w:ind w:left="58" w:right="369" w:firstLine="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</w:t>
      </w:r>
      <w:r>
        <w:rPr>
          <w:rFonts w:ascii="宋体" w:hAnsi="宋体" w:eastAsia="宋体" w:cs="宋体"/>
          <w:spacing w:val="-2"/>
          <w:sz w:val="24"/>
          <w:szCs w:val="24"/>
        </w:rPr>
        <w:t>）在中国境内依法取得工商登记法人营业执照，从事再生塑</w:t>
      </w:r>
      <w:r>
        <w:rPr>
          <w:rFonts w:ascii="宋体" w:hAnsi="宋体" w:eastAsia="宋体" w:cs="宋体"/>
          <w:spacing w:val="-3"/>
          <w:sz w:val="24"/>
          <w:szCs w:val="24"/>
        </w:rPr>
        <w:t>料行业产品生产、经营、投</w:t>
      </w:r>
      <w:r>
        <w:rPr>
          <w:rFonts w:ascii="宋体" w:hAnsi="宋体" w:eastAsia="宋体" w:cs="宋体"/>
          <w:sz w:val="24"/>
          <w:szCs w:val="24"/>
        </w:rPr>
        <w:t xml:space="preserve"> 资和咨询业务的企业（集团、公司</w:t>
      </w:r>
      <w:r>
        <w:rPr>
          <w:rFonts w:ascii="宋体" w:hAnsi="宋体" w:eastAsia="宋体" w:cs="宋体"/>
          <w:spacing w:val="14"/>
          <w:sz w:val="24"/>
          <w:szCs w:val="24"/>
        </w:rPr>
        <w:t>），</w:t>
      </w:r>
      <w:r>
        <w:rPr>
          <w:rFonts w:ascii="宋体" w:hAnsi="宋体" w:eastAsia="宋体" w:cs="宋体"/>
          <w:sz w:val="24"/>
          <w:szCs w:val="24"/>
        </w:rPr>
        <w:t>依法注册登记的再生塑料行业科研设计院所、大专</w:t>
      </w:r>
    </w:p>
    <w:p>
      <w:pPr>
        <w:spacing w:before="1" w:line="218" w:lineRule="auto"/>
        <w:ind w:left="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院校和相关企事业单位可申请为本团体的单</w:t>
      </w:r>
      <w:r>
        <w:rPr>
          <w:rFonts w:ascii="宋体" w:hAnsi="宋体" w:eastAsia="宋体" w:cs="宋体"/>
          <w:spacing w:val="-2"/>
          <w:sz w:val="24"/>
          <w:szCs w:val="24"/>
        </w:rPr>
        <w:t>位会员。</w:t>
      </w:r>
    </w:p>
    <w:p>
      <w:pPr>
        <w:pStyle w:val="2"/>
        <w:spacing w:line="259" w:lineRule="auto"/>
      </w:pPr>
    </w:p>
    <w:p>
      <w:pPr>
        <w:spacing w:before="79" w:line="219" w:lineRule="auto"/>
        <w:ind w:left="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宋体" w:hAnsi="宋体" w:eastAsia="宋体" w:cs="宋体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申请入会流程</w:t>
      </w:r>
    </w:p>
    <w:p>
      <w:pPr>
        <w:spacing w:before="183" w:line="468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（1）企业提交电子版入会申请材料，具体申请材料要求详见下表。</w:t>
      </w:r>
    </w:p>
    <w:p>
      <w:pPr>
        <w:spacing w:before="1" w:line="2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（2）协会在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个工作日内对企业申请材料进行审核。</w:t>
      </w:r>
    </w:p>
    <w:p>
      <w:pPr>
        <w:spacing w:before="184" w:line="468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（3）协会在审核完成的</w:t>
      </w:r>
      <w:r>
        <w:rPr>
          <w:rFonts w:ascii="宋体" w:hAnsi="宋体" w:eastAsia="宋体" w:cs="宋体"/>
          <w:spacing w:val="-33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1</w:t>
      </w:r>
      <w:r>
        <w:rPr>
          <w:rFonts w:ascii="宋体" w:hAnsi="宋体" w:eastAsia="宋体" w:cs="宋体"/>
          <w:spacing w:val="-50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个工作日内，向企业发</w:t>
      </w: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出邀请函。</w:t>
      </w:r>
    </w:p>
    <w:p>
      <w:pPr>
        <w:spacing w:before="1" w:line="2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（4）企业在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5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个工作日内按照会费标准缴纳会费。</w:t>
      </w:r>
    </w:p>
    <w:p>
      <w:pPr>
        <w:spacing w:before="18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（5）协会向企业颁发会员证书及牌匾，正式加入协会。</w:t>
      </w:r>
    </w:p>
    <w:p>
      <w:pPr>
        <w:pStyle w:val="2"/>
        <w:spacing w:line="348" w:lineRule="auto"/>
      </w:pPr>
    </w:p>
    <w:p>
      <w:pPr>
        <w:pStyle w:val="2"/>
        <w:spacing w:line="348" w:lineRule="auto"/>
      </w:pPr>
    </w:p>
    <w:p>
      <w:pPr>
        <w:spacing w:before="1" w:line="5287" w:lineRule="exact"/>
        <w:ind w:firstLine="519"/>
      </w:pPr>
      <w:r>
        <w:rPr>
          <w:position w:val="-105"/>
        </w:rPr>
        <w:drawing>
          <wp:inline distT="0" distB="0" distL="0" distR="0">
            <wp:extent cx="5905500" cy="33572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87" w:lineRule="exact"/>
        <w:sectPr>
          <w:headerReference r:id="rId11" w:type="default"/>
          <w:footerReference r:id="rId12" w:type="default"/>
          <w:pgSz w:w="11906" w:h="16839"/>
          <w:pgMar w:top="1796" w:right="877" w:bottom="808" w:left="1208" w:header="852" w:footer="646" w:gutter="0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78" w:line="219" w:lineRule="auto"/>
        <w:ind w:left="33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加入协会需要提供的资料清单表</w:t>
      </w:r>
    </w:p>
    <w:p>
      <w:pPr>
        <w:spacing w:line="225" w:lineRule="exact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177"/>
        <w:gridCol w:w="4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40" w:type="dxa"/>
            <w:shd w:val="clear" w:color="auto" w:fill="D7D7D7"/>
            <w:vAlign w:val="top"/>
          </w:tcPr>
          <w:p>
            <w:pPr>
              <w:pStyle w:val="6"/>
              <w:spacing w:before="138" w:line="219" w:lineRule="auto"/>
              <w:ind w:left="23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4177" w:type="dxa"/>
            <w:shd w:val="clear" w:color="auto" w:fill="D7D7D7"/>
            <w:vAlign w:val="top"/>
          </w:tcPr>
          <w:p>
            <w:pPr>
              <w:pStyle w:val="6"/>
              <w:spacing w:before="138" w:line="220" w:lineRule="auto"/>
              <w:ind w:left="1504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需提交资料</w:t>
            </w:r>
          </w:p>
        </w:tc>
        <w:tc>
          <w:tcPr>
            <w:tcW w:w="4489" w:type="dxa"/>
            <w:shd w:val="clear" w:color="auto" w:fill="D7D7D7"/>
            <w:vAlign w:val="top"/>
          </w:tcPr>
          <w:p>
            <w:pPr>
              <w:pStyle w:val="6"/>
              <w:spacing w:before="138" w:line="221" w:lineRule="auto"/>
              <w:ind w:left="2012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40" w:type="dxa"/>
            <w:vAlign w:val="top"/>
          </w:tcPr>
          <w:p>
            <w:pPr>
              <w:spacing w:before="116" w:line="188" w:lineRule="auto"/>
              <w:ind w:left="4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  <w:vAlign w:val="top"/>
          </w:tcPr>
          <w:p>
            <w:pPr>
              <w:pStyle w:val="6"/>
              <w:spacing w:before="73" w:line="219" w:lineRule="auto"/>
              <w:jc w:val="right"/>
            </w:pPr>
            <w:r>
              <w:rPr>
                <w:spacing w:val="-4"/>
              </w:rPr>
              <w:t>协会（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CPRRA</w:t>
            </w:r>
            <w:r>
              <w:rPr>
                <w:spacing w:val="-4"/>
              </w:rPr>
              <w:t>）会员申请表（附件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73" w:line="219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Word </w:t>
            </w:r>
            <w:r>
              <w:rPr>
                <w:spacing w:val="-2"/>
              </w:rPr>
              <w:t>文档及加盖红章的扫描件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40" w:type="dxa"/>
            <w:vAlign w:val="top"/>
          </w:tcPr>
          <w:p>
            <w:pPr>
              <w:spacing w:before="116" w:line="188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177" w:type="dxa"/>
            <w:vAlign w:val="top"/>
          </w:tcPr>
          <w:p>
            <w:pPr>
              <w:pStyle w:val="6"/>
              <w:spacing w:before="77" w:line="219" w:lineRule="auto"/>
              <w:ind w:left="118"/>
            </w:pPr>
            <w:r>
              <w:rPr>
                <w:spacing w:val="-2"/>
              </w:rPr>
              <w:t>企业营业执照或税务登记证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76" w:line="219" w:lineRule="auto"/>
              <w:ind w:left="115"/>
            </w:pPr>
            <w:r>
              <w:rPr>
                <w:spacing w:val="-2"/>
              </w:rPr>
              <w:t>加盖红章的复印件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40" w:type="dxa"/>
            <w:vAlign w:val="top"/>
          </w:tcPr>
          <w:p>
            <w:pPr>
              <w:spacing w:before="118" w:line="188" w:lineRule="auto"/>
              <w:ind w:left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177" w:type="dxa"/>
            <w:vAlign w:val="top"/>
          </w:tcPr>
          <w:p>
            <w:pPr>
              <w:pStyle w:val="6"/>
              <w:spacing w:before="77" w:line="222" w:lineRule="auto"/>
              <w:ind w:left="115"/>
            </w:pPr>
            <w:r>
              <w:rPr>
                <w:spacing w:val="-3"/>
              </w:rPr>
              <w:t>法人近照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76" w:line="220" w:lineRule="auto"/>
              <w:ind w:left="143"/>
            </w:pPr>
            <w:r>
              <w:rPr>
                <w:spacing w:val="-8"/>
              </w:rPr>
              <w:t>电子版照片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0" w:type="dxa"/>
            <w:vAlign w:val="top"/>
          </w:tcPr>
          <w:p>
            <w:pPr>
              <w:spacing w:before="118" w:line="188" w:lineRule="auto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  <w:vAlign w:val="top"/>
          </w:tcPr>
          <w:p>
            <w:pPr>
              <w:pStyle w:val="6"/>
              <w:spacing w:before="76" w:line="219" w:lineRule="auto"/>
              <w:ind w:left="118"/>
            </w:pPr>
            <w:r>
              <w:rPr>
                <w:spacing w:val="-2"/>
              </w:rPr>
              <w:t>企业简介或企业手册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77" w:line="219" w:lineRule="auto"/>
              <w:ind w:left="115"/>
            </w:pPr>
            <w:r>
              <w:rPr>
                <w:spacing w:val="-1"/>
              </w:rPr>
              <w:t>含主营业务、核心产品、主要加工工艺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40" w:type="dxa"/>
            <w:vAlign w:val="top"/>
          </w:tcPr>
          <w:p>
            <w:pPr>
              <w:spacing w:before="284" w:line="185" w:lineRule="auto"/>
              <w:ind w:left="4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177" w:type="dxa"/>
            <w:vAlign w:val="top"/>
          </w:tcPr>
          <w:p>
            <w:pPr>
              <w:pStyle w:val="6"/>
              <w:spacing w:before="85" w:line="225" w:lineRule="auto"/>
              <w:ind w:left="118" w:right="165"/>
            </w:pPr>
            <w:r>
              <w:rPr>
                <w:spacing w:val="-2"/>
              </w:rPr>
              <w:t>企业主要生产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经营场所及产品照片，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企业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logo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7"/>
              </w:rPr>
              <w:t>图片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85" w:line="225" w:lineRule="auto"/>
              <w:ind w:left="122" w:right="108" w:hanging="8"/>
            </w:pPr>
            <w:r>
              <w:rPr>
                <w:spacing w:val="-5"/>
              </w:rPr>
              <w:t>场所及产品照片各提供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张，方便对接上</w:t>
            </w:r>
            <w:r>
              <w:t xml:space="preserve"> </w:t>
            </w:r>
            <w:r>
              <w:rPr>
                <w:spacing w:val="-11"/>
              </w:rPr>
              <w:t>下游；清晰的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logo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11"/>
              </w:rPr>
              <w:t>图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1"/>
              </w:rPr>
              <w:t>张，方便媒体展示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40" w:type="dxa"/>
            <w:vAlign w:val="top"/>
          </w:tcPr>
          <w:p>
            <w:pPr>
              <w:spacing w:before="120" w:line="188" w:lineRule="auto"/>
              <w:ind w:left="419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177" w:type="dxa"/>
            <w:vAlign w:val="top"/>
          </w:tcPr>
          <w:p>
            <w:pPr>
              <w:pStyle w:val="6"/>
              <w:spacing w:before="78" w:line="220" w:lineRule="auto"/>
              <w:ind w:left="114"/>
            </w:pPr>
            <w:r>
              <w:rPr>
                <w:spacing w:val="-2"/>
              </w:rPr>
              <w:t>排污许可证或环评</w:t>
            </w:r>
          </w:p>
        </w:tc>
        <w:tc>
          <w:tcPr>
            <w:tcW w:w="4489" w:type="dxa"/>
            <w:vAlign w:val="top"/>
          </w:tcPr>
          <w:p>
            <w:pPr>
              <w:pStyle w:val="6"/>
              <w:spacing w:before="78" w:line="219" w:lineRule="auto"/>
              <w:ind w:left="115"/>
            </w:pPr>
            <w:r>
              <w:rPr>
                <w:spacing w:val="-1"/>
              </w:rPr>
              <w:t>适用时提供，主要针对生产型企业</w:t>
            </w:r>
          </w:p>
        </w:tc>
      </w:tr>
    </w:tbl>
    <w:p>
      <w:pPr>
        <w:pStyle w:val="2"/>
      </w:pPr>
    </w:p>
    <w:p>
      <w:pPr>
        <w:sectPr>
          <w:headerReference r:id="rId13" w:type="default"/>
          <w:footerReference r:id="rId14" w:type="default"/>
          <w:pgSz w:w="11906" w:h="16839"/>
          <w:pgMar w:top="1796" w:right="1160" w:bottom="808" w:left="1134" w:header="852" w:footer="646" w:gutter="0"/>
          <w:cols w:space="720" w:num="1"/>
        </w:sectPr>
      </w:pPr>
    </w:p>
    <w:p>
      <w:pPr>
        <w:pStyle w:val="2"/>
        <w:spacing w:line="449" w:lineRule="auto"/>
      </w:pPr>
      <w:r>
        <w:pict>
          <v:rect id="_x0000_s1026" o:spid="_x0000_s1026" o:spt="1" style="position:absolute;left:0pt;margin-left:62.35pt;margin-top:89.1pt;height:0.75pt;width:470.6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912" w:lineRule="exact"/>
        <w:ind w:firstLine="1"/>
      </w:pPr>
      <w:r>
        <w:rPr>
          <w:position w:val="-18"/>
        </w:rPr>
        <w:drawing>
          <wp:inline distT="0" distB="0" distL="0" distR="0">
            <wp:extent cx="705485" cy="57848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1" w:lineRule="auto"/>
      </w:pPr>
    </w:p>
    <w:p>
      <w:pPr>
        <w:spacing w:before="101" w:line="224" w:lineRule="auto"/>
        <w:ind w:left="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八、附件</w:t>
      </w:r>
    </w:p>
    <w:p>
      <w:pPr>
        <w:pStyle w:val="2"/>
        <w:spacing w:line="327" w:lineRule="auto"/>
      </w:pPr>
    </w:p>
    <w:p>
      <w:pPr>
        <w:spacing w:before="91" w:line="219" w:lineRule="auto"/>
        <w:ind w:left="3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6"/>
          <w:sz w:val="28"/>
          <w:szCs w:val="28"/>
        </w:rPr>
        <w:t>：协会会员申请表</w:t>
      </w:r>
    </w:p>
    <w:p>
      <w:pPr>
        <w:pStyle w:val="2"/>
        <w:spacing w:line="294" w:lineRule="auto"/>
      </w:pPr>
    </w:p>
    <w:p>
      <w:pPr>
        <w:spacing w:before="114" w:line="220" w:lineRule="auto"/>
        <w:ind w:left="606"/>
        <w:rPr>
          <w:rFonts w:ascii="仿宋" w:hAnsi="仿宋" w:eastAsia="仿宋" w:cs="仿宋"/>
          <w:sz w:val="35"/>
          <w:szCs w:val="35"/>
        </w:rPr>
      </w:pPr>
      <w:bookmarkStart w:id="2" w:name="bookmark9"/>
      <w:bookmarkEnd w:id="2"/>
      <w:bookmarkStart w:id="3" w:name="bookmark8"/>
      <w:bookmarkEnd w:id="3"/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中国合成树脂协会塑料循环利用分会会员单</w:t>
      </w:r>
      <w:r>
        <w:rPr>
          <w:rFonts w:ascii="仿宋" w:hAnsi="仿宋" w:eastAsia="仿宋" w:cs="仿宋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位申请表</w:t>
      </w:r>
    </w:p>
    <w:p>
      <w:pPr>
        <w:spacing w:before="143"/>
      </w:pPr>
    </w:p>
    <w:tbl>
      <w:tblPr>
        <w:tblStyle w:val="5"/>
        <w:tblW w:w="9376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61"/>
        <w:gridCol w:w="1039"/>
        <w:gridCol w:w="1315"/>
        <w:gridCol w:w="942"/>
        <w:gridCol w:w="1071"/>
        <w:gridCol w:w="1113"/>
        <w:gridCol w:w="563"/>
        <w:gridCol w:w="18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</w:p>
          <w:p>
            <w:pPr>
              <w:spacing w:line="234" w:lineRule="auto"/>
              <w:ind w:left="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</w:t>
            </w:r>
          </w:p>
          <w:p>
            <w:pPr>
              <w:spacing w:before="58" w:line="225" w:lineRule="auto"/>
              <w:ind w:lef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</w:t>
            </w:r>
          </w:p>
          <w:p>
            <w:pPr>
              <w:spacing w:before="67" w:line="225" w:lineRule="auto"/>
              <w:ind w:left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spacing w:before="125" w:line="224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68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20" w:line="223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企业性质</w:t>
            </w:r>
          </w:p>
        </w:tc>
        <w:tc>
          <w:tcPr>
            <w:tcW w:w="6822" w:type="dxa"/>
            <w:gridSpan w:val="6"/>
            <w:vAlign w:val="top"/>
          </w:tcPr>
          <w:p>
            <w:pPr>
              <w:spacing w:before="119" w:line="230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□国企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□合资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□独资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□民营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□股份制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19" w:line="225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上市情况及代码</w:t>
            </w:r>
          </w:p>
        </w:tc>
        <w:tc>
          <w:tcPr>
            <w:tcW w:w="68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30" w:line="22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法人代表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="130" w:line="226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31" w:line="227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企业负责人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="131" w:line="226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31" w:line="225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协会联络员</w:t>
            </w:r>
          </w:p>
        </w:tc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32" w:line="226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="132" w:line="226" w:lineRule="auto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21" w:line="227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通讯地址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="121" w:line="225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邮政编码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31" w:line="227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企业网址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spacing w:before="131" w:line="224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82" w:line="226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注册时间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82" w:line="227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注册资金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05" w:line="226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员工人数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105" w:line="225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专业技术人员人数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54" w:line="257" w:lineRule="auto"/>
              <w:ind w:left="111" w:right="6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2022 销</w:t>
            </w:r>
            <w:r>
              <w:rPr>
                <w:rFonts w:ascii="仿宋" w:hAnsi="仿宋" w:eastAsia="仿宋" w:cs="仿宋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售</w:t>
            </w:r>
            <w:r>
              <w:rPr>
                <w:rFonts w:ascii="仿宋" w:hAnsi="仿宋" w:eastAsia="仿宋" w:cs="仿宋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或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产值（万人民币）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54" w:line="257" w:lineRule="auto"/>
              <w:ind w:left="111" w:right="104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2023 销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售</w:t>
            </w:r>
            <w:r>
              <w:rPr>
                <w:rFonts w:ascii="仿宋" w:hAnsi="仿宋" w:eastAsia="仿宋" w:cs="仿宋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额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值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（万人民币）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199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2022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年总产量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199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2023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年总产量</w:t>
            </w:r>
          </w:p>
        </w:tc>
        <w:tc>
          <w:tcPr>
            <w:tcW w:w="23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57" w:line="228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企业类型</w:t>
            </w:r>
          </w:p>
        </w:tc>
        <w:tc>
          <w:tcPr>
            <w:tcW w:w="6822" w:type="dxa"/>
            <w:gridSpan w:val="6"/>
            <w:vAlign w:val="top"/>
          </w:tcPr>
          <w:p>
            <w:pPr>
              <w:spacing w:before="56" w:line="229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□回收再生企业  □塑料制品生产企业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□品牌商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□其他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:u w:val="single" w:color="auto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before="57" w:line="224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从事该行业时间</w:t>
            </w:r>
          </w:p>
        </w:tc>
        <w:tc>
          <w:tcPr>
            <w:tcW w:w="68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</w:p>
          <w:p>
            <w:pPr>
              <w:spacing w:line="234" w:lineRule="auto"/>
              <w:ind w:left="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</w:t>
            </w:r>
          </w:p>
          <w:p>
            <w:pPr>
              <w:spacing w:before="57" w:line="227" w:lineRule="auto"/>
              <w:ind w:left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</w:p>
          <w:p>
            <w:pPr>
              <w:spacing w:before="65" w:line="225" w:lineRule="auto"/>
              <w:ind w:left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</w:tc>
        <w:tc>
          <w:tcPr>
            <w:tcW w:w="661" w:type="dxa"/>
            <w:vAlign w:val="top"/>
          </w:tcPr>
          <w:p>
            <w:pPr>
              <w:spacing w:before="57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spacing w:before="56" w:line="224" w:lineRule="auto"/>
              <w:ind w:left="15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主要产品名称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spacing w:before="57" w:line="225" w:lineRule="auto"/>
              <w:ind w:left="5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年产量</w:t>
            </w:r>
          </w:p>
        </w:tc>
        <w:tc>
          <w:tcPr>
            <w:tcW w:w="1818" w:type="dxa"/>
            <w:vAlign w:val="top"/>
          </w:tcPr>
          <w:p>
            <w:pPr>
              <w:spacing w:before="56" w:line="224" w:lineRule="auto"/>
              <w:ind w:left="7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3" w:line="185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5" w:line="185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4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4" w:line="185" w:lineRule="auto"/>
              <w:ind w:left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7" w:line="184" w:lineRule="auto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312" w:lineRule="exact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</w:p>
          <w:p>
            <w:pPr>
              <w:spacing w:line="234" w:lineRule="auto"/>
              <w:ind w:left="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</w:t>
            </w:r>
          </w:p>
          <w:p>
            <w:pPr>
              <w:spacing w:before="57" w:line="227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</w:p>
          <w:p>
            <w:pPr>
              <w:spacing w:before="65" w:line="225" w:lineRule="auto"/>
              <w:ind w:left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  <w:p>
            <w:pPr>
              <w:spacing w:before="71" w:line="275" w:lineRule="auto"/>
              <w:ind w:left="127" w:right="109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FF0000"/>
                <w:spacing w:val="8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（回收</w:t>
            </w:r>
            <w:r>
              <w:rPr>
                <w:rFonts w:ascii="仿宋" w:hAnsi="仿宋" w:eastAsia="仿宋" w:cs="仿宋"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43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再生</w:t>
            </w:r>
            <w:r>
              <w:rPr>
                <w:rFonts w:ascii="仿宋" w:hAnsi="仿宋" w:eastAsia="仿宋" w:cs="仿宋"/>
                <w:color w:val="FF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43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企业</w:t>
            </w:r>
            <w:r>
              <w:rPr>
                <w:rFonts w:ascii="仿宋" w:hAnsi="仿宋" w:eastAsia="仿宋" w:cs="仿宋"/>
                <w:color w:val="FF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3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必填，</w:t>
            </w:r>
            <w:r>
              <w:rPr>
                <w:rFonts w:ascii="仿宋" w:hAnsi="仿宋" w:eastAsia="仿宋" w:cs="仿宋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28"/>
                <w:w w:val="112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661" w:type="dxa"/>
            <w:vAlign w:val="top"/>
          </w:tcPr>
          <w:p>
            <w:pPr>
              <w:spacing w:before="57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spacing w:before="56" w:line="224" w:lineRule="auto"/>
              <w:ind w:left="1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生产设施设备名称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spacing w:before="56" w:line="227" w:lineRule="auto"/>
              <w:ind w:left="4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主要用途</w:t>
            </w:r>
          </w:p>
        </w:tc>
        <w:tc>
          <w:tcPr>
            <w:tcW w:w="1818" w:type="dxa"/>
            <w:vAlign w:val="top"/>
          </w:tcPr>
          <w:p>
            <w:pPr>
              <w:spacing w:before="56" w:line="224" w:lineRule="auto"/>
              <w:ind w:left="7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台数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3" w:line="185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5" w:line="185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4" w:line="187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4" w:line="185" w:lineRule="auto"/>
              <w:ind w:left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7" w:line="184" w:lineRule="auto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204" w:line="84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0"/>
                <w:szCs w:val="20"/>
              </w:rPr>
              <w:t>....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56" w:line="22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spacing w:before="56" w:line="223" w:lineRule="auto"/>
              <w:ind w:left="1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检验、实验设备名称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spacing w:before="56" w:line="227" w:lineRule="auto"/>
              <w:ind w:left="4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主要用途</w:t>
            </w:r>
          </w:p>
        </w:tc>
        <w:tc>
          <w:tcPr>
            <w:tcW w:w="1818" w:type="dxa"/>
            <w:vAlign w:val="top"/>
          </w:tcPr>
          <w:p>
            <w:pPr>
              <w:spacing w:before="56" w:line="224" w:lineRule="auto"/>
              <w:ind w:left="7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台数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before="85" w:line="185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43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  <w:bookmarkStart w:id="4" w:name="_GoBack"/>
      <w:bookmarkEnd w:id="4"/>
    </w:p>
    <w:sectPr>
      <w:headerReference r:id="rId15" w:type="default"/>
      <w:footerReference r:id="rId16" w:type="default"/>
      <w:pgSz w:w="11906" w:h="16839"/>
      <w:pgMar w:top="1796" w:right="1167" w:bottom="808" w:left="1246" w:header="852" w:footer="6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4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9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3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4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2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11" w:lineRule="exact"/>
      <w:ind w:firstLine="1"/>
    </w:pPr>
    <w:r>
      <w:pict>
        <v:rect id="_x0000_s2052" o:spid="_x0000_s2052" o:spt="1" style="position:absolute;left:0pt;margin-left:62.35pt;margin-top:89.1pt;height:0.75pt;width:470.6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18"/>
      </w:rPr>
      <w:drawing>
        <wp:inline distT="0" distB="0" distL="0" distR="0">
          <wp:extent cx="705485" cy="57848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" cy="57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11" w:lineRule="exact"/>
      <w:ind w:firstLine="113"/>
    </w:pPr>
    <w:r>
      <w:pict>
        <v:rect id="_x0000_s2053" o:spid="_x0000_s2053" o:spt="1" style="position:absolute;left:0pt;margin-left:62.35pt;margin-top:89.1pt;height:0.75pt;width:470.6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18"/>
      </w:rPr>
      <w:drawing>
        <wp:inline distT="0" distB="0" distL="0" distR="0">
          <wp:extent cx="705485" cy="578485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" cy="57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11" w:lineRule="exact"/>
      <w:ind w:firstLine="159"/>
    </w:pPr>
    <w:r>
      <w:pict>
        <v:rect id="_x0000_s2054" o:spid="_x0000_s2054" o:spt="1" style="position:absolute;left:0pt;margin-left:62.35pt;margin-top:89.1pt;height:0.75pt;width:470.65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18"/>
      </w:rPr>
      <w:drawing>
        <wp:inline distT="0" distB="0" distL="0" distR="0">
          <wp:extent cx="705485" cy="578485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" cy="57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11" w:lineRule="exact"/>
      <w:ind w:firstLine="39"/>
    </w:pPr>
    <w:r>
      <w:pict>
        <v:rect id="_x0000_s2055" o:spid="_x0000_s2055" o:spt="1" style="position:absolute;left:0pt;margin-left:62.35pt;margin-top:89.1pt;height:0.75pt;width:470.65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18"/>
      </w:rPr>
      <w:drawing>
        <wp:inline distT="0" distB="0" distL="0" distR="0">
          <wp:extent cx="705485" cy="578485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" cy="57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11" w:lineRule="exact"/>
      <w:ind w:firstLine="113"/>
    </w:pPr>
    <w:r>
      <w:pict>
        <v:rect id="_x0000_s2056" o:spid="_x0000_s2056" o:spt="1" style="position:absolute;left:0pt;margin-left:62.35pt;margin-top:89.1pt;height:0.75pt;width:470.65pt;mso-position-horizontal-relative:page;mso-position-vertical-relative:page;z-index:25166336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18"/>
      </w:rPr>
      <w:drawing>
        <wp:inline distT="0" distB="0" distL="0" distR="0">
          <wp:extent cx="705485" cy="578485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" cy="57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11" w:lineRule="exact"/>
      <w:ind w:firstLine="1"/>
    </w:pPr>
    <w:r>
      <w:pict>
        <v:rect id="_x0000_s2072" o:spid="_x0000_s2072" o:spt="1" style="position:absolute;left:0pt;margin-left:62.35pt;margin-top:89.1pt;height:0.75pt;width:470.65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position w:val="-18"/>
      </w:rPr>
      <w:drawing>
        <wp:inline distT="0" distB="0" distL="0" distR="0">
          <wp:extent cx="705485" cy="578485"/>
          <wp:effectExtent l="0" t="0" r="0" b="0"/>
          <wp:docPr id="3" name="IM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" cy="57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FjODQwYTFjYTRkNmZiMGIyYTAyODY2Zjg0YmQyNjEifQ=="/>
  </w:docVars>
  <w:rsids>
    <w:rsidRoot w:val="00000000"/>
    <w:rsid w:val="66213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image" Target="media/image2.jpe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7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2024-01-29T17:23:00Z</dcterms:created>
  <dc:creator>User</dc:creator>
  <cp:lastModifiedBy>WPS_1637110672</cp:lastModifiedBy>
  <dcterms:modified xsi:type="dcterms:W3CDTF">2024-01-29T10:01:43Z</dcterms:modified>
  <dc:title>打造中国BB肥领先企业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2024-01-29T17:56:28Z</vt:filetime>
  </property>
  <property fmtid="{D5CDD505-2E9C-101B-9397-08002B2CF9AE}" pid="4" name="KSOProductBuildVer">
    <vt:lpwstr>2052-12.1.0.16120</vt:lpwstr>
  </property>
  <property fmtid="{D5CDD505-2E9C-101B-9397-08002B2CF9AE}" pid="5" name="ICV">
    <vt:lpwstr>940FEF1C9D4D4E218A5A08A0B4AF3C77_12</vt:lpwstr>
  </property>
</Properties>
</file>