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487AA4" w14:paraId="7AC4735C" w14:textId="77777777">
        <w:tc>
          <w:tcPr>
            <w:tcW w:w="509" w:type="dxa"/>
          </w:tcPr>
          <w:p w14:paraId="30BC2796" w14:textId="77777777" w:rsidR="00487AA4"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3D477E48" w14:textId="4C379FB0" w:rsidR="00487AA4"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5416CD">
              <w:rPr>
                <w:rFonts w:ascii="黑体" w:eastAsia="黑体" w:hAnsi="黑体" w:hint="eastAsia"/>
                <w:sz w:val="21"/>
                <w:szCs w:val="21"/>
              </w:rPr>
              <w:t>点击此处添加ICS号</w:t>
            </w:r>
            <w:r>
              <w:rPr>
                <w:rFonts w:ascii="黑体" w:eastAsia="黑体" w:hAnsi="黑体"/>
                <w:sz w:val="21"/>
                <w:szCs w:val="21"/>
              </w:rPr>
              <w:fldChar w:fldCharType="end"/>
            </w:r>
            <w:bookmarkEnd w:id="0"/>
          </w:p>
        </w:tc>
      </w:tr>
      <w:tr w:rsidR="00487AA4" w14:paraId="6A965596" w14:textId="77777777">
        <w:tc>
          <w:tcPr>
            <w:tcW w:w="509" w:type="dxa"/>
          </w:tcPr>
          <w:p w14:paraId="5D8A7D24" w14:textId="77777777" w:rsidR="00487AA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487AA4" w14:paraId="1C458ECD" w14:textId="77777777">
              <w:trPr>
                <w:trHeight w:hRule="exact" w:val="1021"/>
              </w:trPr>
              <w:tc>
                <w:tcPr>
                  <w:tcW w:w="9242" w:type="dxa"/>
                  <w:vAlign w:val="center"/>
                </w:tcPr>
                <w:p w14:paraId="24EFBD80" w14:textId="77777777" w:rsidR="00487AA4" w:rsidRDefault="00000000" w:rsidP="00B90467">
                  <w:pPr>
                    <w:pStyle w:val="afffff"/>
                    <w:framePr w:w="0" w:hRule="auto" w:wrap="auto" w:hAnchor="text" w:xAlign="left" w:yAlign="inline" w:anchorLock="0"/>
                    <w:ind w:left="420" w:right="624"/>
                    <w:rPr>
                      <w:rFonts w:ascii="宋体" w:hAnsi="宋体" w:hint="eastAsia"/>
                      <w:sz w:val="28"/>
                      <w:szCs w:val="28"/>
                    </w:rPr>
                  </w:pP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CPQS</w:t>
                  </w:r>
                  <w:r>
                    <w:fldChar w:fldCharType="end"/>
                  </w:r>
                  <w:bookmarkEnd w:id="1"/>
                </w:p>
              </w:tc>
            </w:tr>
          </w:tbl>
          <w:p w14:paraId="338403E6" w14:textId="77777777" w:rsidR="00487AA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2"/>
          </w:p>
        </w:tc>
      </w:tr>
    </w:tbl>
    <w:p w14:paraId="245E3CD3" w14:textId="77777777" w:rsidR="00487AA4" w:rsidRDefault="00000000">
      <w:pPr>
        <w:framePr w:w="9639" w:h="1247" w:hRule="exact" w:hSpace="181" w:vSpace="181" w:wrap="around" w:vAnchor="page" w:hAnchor="page" w:x="1305" w:y="2412" w:anchorLock="1"/>
        <w:widowControl/>
        <w:adjustRightInd/>
        <w:spacing w:line="0" w:lineRule="atLeast"/>
        <w:jc w:val="distribute"/>
        <w:rPr>
          <w:rFonts w:ascii="宋体" w:eastAsia="黑体" w:hAnsi="宋体" w:hint="eastAsia"/>
          <w:spacing w:val="-40"/>
          <w:kern w:val="0"/>
          <w:sz w:val="96"/>
          <w:szCs w:val="52"/>
        </w:rPr>
      </w:pPr>
      <w:r>
        <w:rPr>
          <w:rFonts w:ascii="宋体" w:eastAsia="黑体" w:hAnsi="宋体" w:hint="eastAsia"/>
          <w:spacing w:val="-40"/>
          <w:kern w:val="0"/>
          <w:sz w:val="96"/>
          <w:szCs w:val="52"/>
        </w:rPr>
        <w:t>团体标准</w:t>
      </w:r>
    </w:p>
    <w:p w14:paraId="4E50429E" w14:textId="77777777" w:rsidR="00487AA4" w:rsidRDefault="00000000">
      <w:pPr>
        <w:pStyle w:val="affffffffff2"/>
        <w:framePr w:h="321" w:hRule="exact" w:wrap="auto" w:x="1443" w:y="3795"/>
      </w:pPr>
      <w:r>
        <w:t>T/</w:t>
      </w:r>
      <w:r>
        <w:fldChar w:fldCharType="begin">
          <w:ffData>
            <w:name w:val="文字1"/>
            <w:enabled/>
            <w:calcOnExit w:val="0"/>
            <w:textInput>
              <w:default w:val="XXX"/>
            </w:textInput>
          </w:ffData>
        </w:fldChar>
      </w:r>
      <w:bookmarkStart w:id="3" w:name="文字1"/>
      <w:r>
        <w:instrText xml:space="preserve"> FORMTEXT </w:instrText>
      </w:r>
      <w:r>
        <w:fldChar w:fldCharType="separate"/>
      </w:r>
      <w:r>
        <w:t>XPQS</w:t>
      </w:r>
      <w:r>
        <w:fldChar w:fldCharType="end"/>
      </w:r>
      <w:bookmarkEnd w:id="3"/>
      <w:r>
        <w:t xml:space="preserve"> </w:t>
      </w:r>
      <w:r>
        <w:fldChar w:fldCharType="begin">
          <w:ffData>
            <w:name w:val="NSTD_CODE_F"/>
            <w:enabled/>
            <w:calcOnExit w:val="0"/>
            <w:textInput>
              <w:default w:val="XXXX"/>
            </w:textInput>
          </w:ffData>
        </w:fldChar>
      </w:r>
      <w:bookmarkStart w:id="4" w:name="NSTD_CODE_F"/>
      <w:r>
        <w:instrText xml:space="preserve"> FORMTEXT </w:instrText>
      </w:r>
      <w:r>
        <w:fldChar w:fldCharType="separate"/>
      </w:r>
      <w:r>
        <w:t>XXXX</w:t>
      </w:r>
      <w:r>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t>XXXX</w:t>
      </w:r>
      <w:r>
        <w:fldChar w:fldCharType="end"/>
      </w:r>
      <w:bookmarkEnd w:id="5"/>
    </w:p>
    <w:p w14:paraId="78188AAD" w14:textId="77777777" w:rsidR="00487AA4"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19172883" wp14:editId="2879E22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608D0289" w14:textId="77777777" w:rsidR="00487AA4" w:rsidRDefault="00487AA4">
      <w:pPr>
        <w:pStyle w:val="afffff0"/>
        <w:framePr w:w="9639" w:h="6976" w:hRule="exact" w:hSpace="0" w:vSpace="0" w:wrap="around" w:hAnchor="page" w:y="6408"/>
        <w:jc w:val="center"/>
        <w:rPr>
          <w:rFonts w:ascii="黑体" w:eastAsia="黑体" w:hAnsi="黑体" w:hint="eastAsia"/>
          <w:b w:val="0"/>
          <w:bCs w:val="0"/>
          <w:w w:val="100"/>
        </w:rPr>
      </w:pPr>
    </w:p>
    <w:p w14:paraId="1CA72CFF" w14:textId="0FDE98BB" w:rsidR="00487AA4"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6" w:name="CSTD_NAME"/>
      <w:r>
        <w:instrText xml:space="preserve"> FORMTEXT </w:instrText>
      </w:r>
      <w:r>
        <w:fldChar w:fldCharType="separate"/>
      </w:r>
      <w:r w:rsidR="00B90467">
        <w:rPr>
          <w:rFonts w:hint="eastAsia"/>
        </w:rPr>
        <w:t>火灾自动报警系统产品维护维修及相关服务要求</w:t>
      </w:r>
      <w:r>
        <w:fldChar w:fldCharType="end"/>
      </w:r>
      <w:bookmarkEnd w:id="6"/>
    </w:p>
    <w:p w14:paraId="5475E357" w14:textId="77777777" w:rsidR="00487AA4" w:rsidRDefault="00487AA4">
      <w:pPr>
        <w:framePr w:w="9639" w:h="6974" w:hRule="exact" w:wrap="around" w:vAnchor="page" w:hAnchor="page" w:x="1419" w:y="6408" w:anchorLock="1"/>
        <w:ind w:left="-1418"/>
      </w:pPr>
    </w:p>
    <w:p w14:paraId="499F5CFE" w14:textId="77777777" w:rsidR="00487AA4"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7"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Automatic fire alarm system maintenance,replacement and customer service </w:t>
      </w:r>
      <w:r>
        <w:rPr>
          <w:rFonts w:eastAsia="黑体"/>
          <w:szCs w:val="28"/>
        </w:rPr>
        <w:fldChar w:fldCharType="end"/>
      </w:r>
      <w:bookmarkEnd w:id="7"/>
    </w:p>
    <w:p w14:paraId="01BF54B1" w14:textId="77777777" w:rsidR="00487AA4" w:rsidRDefault="00487AA4">
      <w:pPr>
        <w:framePr w:w="9639" w:h="6974" w:hRule="exact" w:wrap="around" w:vAnchor="page" w:hAnchor="page" w:x="1419" w:y="6408" w:anchorLock="1"/>
        <w:spacing w:line="760" w:lineRule="exact"/>
        <w:ind w:left="-1418"/>
      </w:pPr>
    </w:p>
    <w:p w14:paraId="2420CAAB" w14:textId="77777777" w:rsidR="00487AA4" w:rsidRDefault="00487AA4">
      <w:pPr>
        <w:pStyle w:val="afffffff8"/>
        <w:framePr w:w="9639" w:h="6974" w:hRule="exact" w:wrap="around" w:vAnchor="page" w:hAnchor="page" w:x="1419" w:y="6408" w:anchorLock="1"/>
        <w:textAlignment w:val="bottom"/>
        <w:rPr>
          <w:rFonts w:eastAsia="黑体"/>
          <w:szCs w:val="28"/>
        </w:rPr>
      </w:pPr>
    </w:p>
    <w:p w14:paraId="190BB6BA" w14:textId="77777777" w:rsidR="00487AA4"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8"/>
    </w:p>
    <w:p w14:paraId="716DB550" w14:textId="77777777" w:rsidR="00487AA4"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14:paraId="18D1C3AA" w14:textId="77777777" w:rsidR="00487AA4"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0"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0"/>
    </w:p>
    <w:p w14:paraId="424BFF23" w14:textId="77777777" w:rsidR="00487AA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14:paraId="7887CC42" w14:textId="77777777" w:rsidR="00487AA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14:paraId="0CB40B6C" w14:textId="77777777" w:rsidR="00487AA4" w:rsidRDefault="00000000">
      <w:pPr>
        <w:pStyle w:val="affffffff8"/>
        <w:framePr w:h="584" w:hRule="exact" w:hSpace="181" w:vSpace="181" w:wrap="around" w:y="14800"/>
        <w:rPr>
          <w:rFonts w:hAnsi="黑体" w:hint="eastAsia"/>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中国消费品质量安全促进会</w:t>
      </w:r>
      <w:r>
        <w:rPr>
          <w:rFonts w:hAnsi="黑体"/>
          <w:w w:val="100"/>
          <w:sz w:val="28"/>
        </w:rPr>
        <w:fldChar w:fldCharType="end"/>
      </w:r>
      <w:bookmarkEnd w:id="17"/>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7226E30E" w14:textId="77777777" w:rsidR="00487AA4" w:rsidRDefault="00000000">
      <w:pPr>
        <w:rPr>
          <w:rFonts w:ascii="宋体" w:hAnsi="宋体" w:hint="eastAsia"/>
          <w:sz w:val="28"/>
          <w:szCs w:val="28"/>
        </w:rPr>
        <w:sectPr w:rsidR="00487AA4">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6E61E0D" wp14:editId="251BCCCA">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8E19276" w14:textId="77777777" w:rsidR="00487AA4" w:rsidRDefault="00000000">
      <w:pPr>
        <w:pStyle w:val="affffffa"/>
        <w:spacing w:after="360"/>
      </w:pPr>
      <w:bookmarkStart w:id="18" w:name="BookMark1"/>
      <w:bookmarkStart w:id="19" w:name="_Toc171801913"/>
      <w:bookmarkStart w:id="20" w:name="_Toc171928698"/>
      <w:bookmarkStart w:id="21" w:name="_Toc171928760"/>
      <w:bookmarkStart w:id="22" w:name="_Toc171788875"/>
      <w:r>
        <w:rPr>
          <w:rFonts w:hint="eastAsia"/>
          <w:spacing w:val="320"/>
        </w:rPr>
        <w:lastRenderedPageBreak/>
        <w:t>目</w:t>
      </w:r>
      <w:r>
        <w:rPr>
          <w:rFonts w:hint="eastAsia"/>
        </w:rPr>
        <w:t>次</w:t>
      </w:r>
    </w:p>
    <w:p w14:paraId="60BC94CD"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w:instrText>
      </w:r>
      <w:r>
        <w:fldChar w:fldCharType="separate"/>
      </w:r>
      <w:hyperlink w:anchor="_Toc171952205" w:history="1">
        <w:r>
          <w:rPr>
            <w:rStyle w:val="affffb"/>
            <w:rFonts w:hint="eastAsia"/>
          </w:rPr>
          <w:t>前言</w:t>
        </w:r>
        <w:r>
          <w:rPr>
            <w:rFonts w:hint="eastAsia"/>
          </w:rPr>
          <w:tab/>
        </w:r>
        <w:r>
          <w:rPr>
            <w:rFonts w:hint="eastAsia"/>
          </w:rPr>
          <w:fldChar w:fldCharType="begin"/>
        </w:r>
        <w:r>
          <w:rPr>
            <w:rFonts w:hint="eastAsia"/>
          </w:rPr>
          <w:instrText xml:space="preserve"> </w:instrText>
        </w:r>
        <w:r>
          <w:instrText>PAGEREF _Toc171952205 \h</w:instrText>
        </w:r>
        <w:r>
          <w:rPr>
            <w:rFonts w:hint="eastAsia"/>
          </w:rPr>
          <w:instrText xml:space="preserve"> </w:instrText>
        </w:r>
        <w:r>
          <w:rPr>
            <w:rFonts w:hint="eastAsia"/>
          </w:rPr>
        </w:r>
        <w:r>
          <w:rPr>
            <w:rFonts w:hint="eastAsia"/>
          </w:rPr>
          <w:fldChar w:fldCharType="separate"/>
        </w:r>
        <w:r>
          <w:t>II</w:t>
        </w:r>
        <w:r>
          <w:rPr>
            <w:rFonts w:hint="eastAsia"/>
          </w:rPr>
          <w:fldChar w:fldCharType="end"/>
        </w:r>
      </w:hyperlink>
    </w:p>
    <w:p w14:paraId="3DA577CE"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06" w:history="1">
        <w:r>
          <w:rPr>
            <w:rStyle w:val="affffb"/>
            <w:rFonts w:hint="eastAsia"/>
          </w:rPr>
          <w:t>引言</w:t>
        </w:r>
        <w:r>
          <w:rPr>
            <w:rFonts w:hint="eastAsia"/>
          </w:rPr>
          <w:tab/>
        </w:r>
        <w:r>
          <w:rPr>
            <w:rFonts w:hint="eastAsia"/>
          </w:rPr>
          <w:fldChar w:fldCharType="begin"/>
        </w:r>
        <w:r>
          <w:rPr>
            <w:rFonts w:hint="eastAsia"/>
          </w:rPr>
          <w:instrText xml:space="preserve"> </w:instrText>
        </w:r>
        <w:r>
          <w:instrText>PAGEREF _Toc171952206 \h</w:instrText>
        </w:r>
        <w:r>
          <w:rPr>
            <w:rFonts w:hint="eastAsia"/>
          </w:rPr>
          <w:instrText xml:space="preserve"> </w:instrText>
        </w:r>
        <w:r>
          <w:rPr>
            <w:rFonts w:hint="eastAsia"/>
          </w:rPr>
        </w:r>
        <w:r>
          <w:rPr>
            <w:rFonts w:hint="eastAsia"/>
          </w:rPr>
          <w:fldChar w:fldCharType="separate"/>
        </w:r>
        <w:r>
          <w:t>III</w:t>
        </w:r>
        <w:r>
          <w:rPr>
            <w:rFonts w:hint="eastAsia"/>
          </w:rPr>
          <w:fldChar w:fldCharType="end"/>
        </w:r>
      </w:hyperlink>
    </w:p>
    <w:p w14:paraId="0FF1F2EE"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07"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_Toc171952207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00146D0"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08" w:history="1">
        <w:r>
          <w:rPr>
            <w:rStyle w:val="affffb"/>
            <w:rFonts w:hint="eastAsia"/>
          </w:rPr>
          <w:t>2</w:t>
        </w:r>
        <w:r>
          <w:rPr>
            <w:rStyle w:val="affffb"/>
          </w:rPr>
          <w:t xml:space="preserve"> </w:t>
        </w:r>
        <w:r>
          <w:rPr>
            <w:rStyle w:val="affffb"/>
            <w:rFonts w:hint="eastAsia"/>
          </w:rPr>
          <w:t xml:space="preserve"> 规范性引用文件</w:t>
        </w:r>
        <w:r>
          <w:rPr>
            <w:rFonts w:hint="eastAsia"/>
          </w:rPr>
          <w:tab/>
        </w:r>
        <w:r>
          <w:rPr>
            <w:rFonts w:hint="eastAsia"/>
          </w:rPr>
          <w:fldChar w:fldCharType="begin"/>
        </w:r>
        <w:r>
          <w:rPr>
            <w:rFonts w:hint="eastAsia"/>
          </w:rPr>
          <w:instrText xml:space="preserve"> </w:instrText>
        </w:r>
        <w:r>
          <w:instrText>PAGEREF _Toc171952208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5C0675CC"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09" w:history="1">
        <w:r>
          <w:rPr>
            <w:rStyle w:val="affffb"/>
            <w:rFonts w:hint="eastAsia"/>
          </w:rPr>
          <w:t>3</w:t>
        </w:r>
        <w:r>
          <w:rPr>
            <w:rStyle w:val="affffb"/>
          </w:rPr>
          <w:t xml:space="preserve"> </w:t>
        </w:r>
        <w:r>
          <w:rPr>
            <w:rStyle w:val="affffb"/>
            <w:rFonts w:hint="eastAsia"/>
          </w:rPr>
          <w:t xml:space="preserve"> 术语和定义</w:t>
        </w:r>
        <w:r>
          <w:rPr>
            <w:rFonts w:hint="eastAsia"/>
          </w:rPr>
          <w:tab/>
        </w:r>
        <w:r>
          <w:rPr>
            <w:rFonts w:hint="eastAsia"/>
          </w:rPr>
          <w:fldChar w:fldCharType="begin"/>
        </w:r>
        <w:r>
          <w:rPr>
            <w:rFonts w:hint="eastAsia"/>
          </w:rPr>
          <w:instrText xml:space="preserve"> </w:instrText>
        </w:r>
        <w:r>
          <w:instrText>PAGEREF _Toc171952209 \h</w:instrText>
        </w:r>
        <w:r>
          <w:rPr>
            <w:rFonts w:hint="eastAsia"/>
          </w:rPr>
          <w:instrText xml:space="preserve"> </w:instrText>
        </w:r>
        <w:r>
          <w:rPr>
            <w:rFonts w:hint="eastAsia"/>
          </w:rPr>
        </w:r>
        <w:r>
          <w:rPr>
            <w:rFonts w:hint="eastAsia"/>
          </w:rPr>
          <w:fldChar w:fldCharType="separate"/>
        </w:r>
        <w:r>
          <w:t>1</w:t>
        </w:r>
        <w:r>
          <w:rPr>
            <w:rFonts w:hint="eastAsia"/>
          </w:rPr>
          <w:fldChar w:fldCharType="end"/>
        </w:r>
      </w:hyperlink>
    </w:p>
    <w:p w14:paraId="7EE203F3"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0" w:history="1">
        <w:r>
          <w:rPr>
            <w:rStyle w:val="affffb"/>
            <w:rFonts w:hint="eastAsia"/>
          </w:rPr>
          <w:t>4</w:t>
        </w:r>
        <w:r>
          <w:rPr>
            <w:rStyle w:val="affffb"/>
          </w:rPr>
          <w:t xml:space="preserve"> </w:t>
        </w:r>
        <w:r>
          <w:rPr>
            <w:rStyle w:val="affffb"/>
            <w:rFonts w:hint="eastAsia"/>
          </w:rPr>
          <w:t xml:space="preserve"> 要求</w:t>
        </w:r>
        <w:r>
          <w:rPr>
            <w:rFonts w:hint="eastAsia"/>
          </w:rPr>
          <w:tab/>
        </w:r>
        <w:r>
          <w:rPr>
            <w:rFonts w:hint="eastAsia"/>
          </w:rPr>
          <w:fldChar w:fldCharType="begin"/>
        </w:r>
        <w:r>
          <w:rPr>
            <w:rFonts w:hint="eastAsia"/>
          </w:rPr>
          <w:instrText xml:space="preserve"> </w:instrText>
        </w:r>
        <w:r>
          <w:instrText>PAGEREF _Toc171952210 \h</w:instrText>
        </w:r>
        <w:r>
          <w:rPr>
            <w:rFonts w:hint="eastAsia"/>
          </w:rPr>
          <w:instrText xml:space="preserve"> </w:instrText>
        </w:r>
        <w:r>
          <w:rPr>
            <w:rFonts w:hint="eastAsia"/>
          </w:rPr>
        </w:r>
        <w:r>
          <w:rPr>
            <w:rFonts w:hint="eastAsia"/>
          </w:rPr>
          <w:fldChar w:fldCharType="separate"/>
        </w:r>
        <w:r>
          <w:t>2</w:t>
        </w:r>
        <w:r>
          <w:rPr>
            <w:rFonts w:hint="eastAsia"/>
          </w:rPr>
          <w:fldChar w:fldCharType="end"/>
        </w:r>
      </w:hyperlink>
    </w:p>
    <w:p w14:paraId="3FBE703F"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1" w:history="1">
        <w:r>
          <w:rPr>
            <w:rStyle w:val="affffb"/>
            <w:rFonts w:hint="eastAsia"/>
          </w:rPr>
          <w:t>5</w:t>
        </w:r>
        <w:r>
          <w:rPr>
            <w:rStyle w:val="affffb"/>
          </w:rPr>
          <w:t xml:space="preserve"> </w:t>
        </w:r>
        <w:r>
          <w:rPr>
            <w:rStyle w:val="affffb"/>
            <w:rFonts w:hint="eastAsia"/>
          </w:rPr>
          <w:t xml:space="preserve"> 火灾自动报警系统产品维修质量</w:t>
        </w:r>
        <w:r>
          <w:rPr>
            <w:rFonts w:hint="eastAsia"/>
          </w:rPr>
          <w:tab/>
        </w:r>
        <w:r>
          <w:rPr>
            <w:rFonts w:hint="eastAsia"/>
          </w:rPr>
          <w:fldChar w:fldCharType="begin"/>
        </w:r>
        <w:r>
          <w:rPr>
            <w:rFonts w:hint="eastAsia"/>
          </w:rPr>
          <w:instrText xml:space="preserve"> </w:instrText>
        </w:r>
        <w:r>
          <w:instrText>PAGEREF _Toc171952211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07E4FB2E"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2" w:history="1">
        <w:r>
          <w:rPr>
            <w:rStyle w:val="affffb"/>
            <w:rFonts w:hint="eastAsia"/>
          </w:rPr>
          <w:t>6</w:t>
        </w:r>
        <w:r>
          <w:rPr>
            <w:rStyle w:val="affffb"/>
          </w:rPr>
          <w:t xml:space="preserve"> </w:t>
        </w:r>
        <w:r>
          <w:rPr>
            <w:rStyle w:val="affffb"/>
            <w:rFonts w:hint="eastAsia"/>
          </w:rPr>
          <w:t xml:space="preserve"> 包装、运输、储存、技术服务、定期巡查服务</w:t>
        </w:r>
        <w:r>
          <w:rPr>
            <w:rFonts w:hint="eastAsia"/>
          </w:rPr>
          <w:tab/>
        </w:r>
        <w:r>
          <w:rPr>
            <w:rFonts w:hint="eastAsia"/>
          </w:rPr>
          <w:fldChar w:fldCharType="begin"/>
        </w:r>
        <w:r>
          <w:rPr>
            <w:rFonts w:hint="eastAsia"/>
          </w:rPr>
          <w:instrText xml:space="preserve"> </w:instrText>
        </w:r>
        <w:r>
          <w:instrText>PAGEREF _Toc171952212 \h</w:instrText>
        </w:r>
        <w:r>
          <w:rPr>
            <w:rFonts w:hint="eastAsia"/>
          </w:rPr>
          <w:instrText xml:space="preserve"> </w:instrText>
        </w:r>
        <w:r>
          <w:rPr>
            <w:rFonts w:hint="eastAsia"/>
          </w:rPr>
        </w:r>
        <w:r>
          <w:rPr>
            <w:rFonts w:hint="eastAsia"/>
          </w:rPr>
          <w:fldChar w:fldCharType="separate"/>
        </w:r>
        <w:r>
          <w:t>7</w:t>
        </w:r>
        <w:r>
          <w:rPr>
            <w:rFonts w:hint="eastAsia"/>
          </w:rPr>
          <w:fldChar w:fldCharType="end"/>
        </w:r>
      </w:hyperlink>
    </w:p>
    <w:p w14:paraId="7684C277"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3" w:history="1">
        <w:r>
          <w:rPr>
            <w:rStyle w:val="affffb"/>
            <w:rFonts w:hint="eastAsia"/>
          </w:rPr>
          <w:t>附录A（规范性）</w:t>
        </w:r>
        <w:r>
          <w:rPr>
            <w:rStyle w:val="affffb"/>
          </w:rPr>
          <w:t xml:space="preserve"> </w:t>
        </w:r>
        <w:r>
          <w:rPr>
            <w:rStyle w:val="affffb"/>
            <w:rFonts w:hint="eastAsia"/>
          </w:rPr>
          <w:t xml:space="preserve"> 火灾自动报警系统产品维修机构质量保证能力要求</w:t>
        </w:r>
        <w:r>
          <w:rPr>
            <w:rFonts w:hint="eastAsia"/>
          </w:rPr>
          <w:tab/>
        </w:r>
        <w:r>
          <w:rPr>
            <w:rFonts w:hint="eastAsia"/>
          </w:rPr>
          <w:fldChar w:fldCharType="begin"/>
        </w:r>
        <w:r>
          <w:rPr>
            <w:rFonts w:hint="eastAsia"/>
          </w:rPr>
          <w:instrText xml:space="preserve"> </w:instrText>
        </w:r>
        <w:r>
          <w:instrText>PAGEREF _Toc171952213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5E253641"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4" w:history="1">
        <w:r>
          <w:rPr>
            <w:rStyle w:val="affffb"/>
            <w:rFonts w:hint="eastAsia"/>
          </w:rPr>
          <w:t>附录B（规范性）</w:t>
        </w:r>
        <w:r>
          <w:rPr>
            <w:rStyle w:val="affffb"/>
          </w:rPr>
          <w:t xml:space="preserve"> </w:t>
        </w:r>
        <w:r>
          <w:rPr>
            <w:rStyle w:val="affffb"/>
            <w:rFonts w:hint="eastAsia"/>
          </w:rPr>
          <w:t xml:space="preserve"> 维修火灾自动报警系统产品一致性要求</w:t>
        </w:r>
        <w:r>
          <w:rPr>
            <w:rFonts w:hint="eastAsia"/>
          </w:rPr>
          <w:tab/>
        </w:r>
        <w:r>
          <w:rPr>
            <w:rFonts w:hint="eastAsia"/>
          </w:rPr>
          <w:fldChar w:fldCharType="begin"/>
        </w:r>
        <w:r>
          <w:rPr>
            <w:rFonts w:hint="eastAsia"/>
          </w:rPr>
          <w:instrText xml:space="preserve"> </w:instrText>
        </w:r>
        <w:r>
          <w:instrText>PAGEREF _Toc171952214 \h</w:instrText>
        </w:r>
        <w:r>
          <w:rPr>
            <w:rFonts w:hint="eastAsia"/>
          </w:rPr>
          <w:instrText xml:space="preserve"> </w:instrText>
        </w:r>
        <w:r>
          <w:rPr>
            <w:rFonts w:hint="eastAsia"/>
          </w:rPr>
        </w:r>
        <w:r>
          <w:rPr>
            <w:rFonts w:hint="eastAsia"/>
          </w:rPr>
          <w:fldChar w:fldCharType="separate"/>
        </w:r>
        <w:r>
          <w:t>12</w:t>
        </w:r>
        <w:r>
          <w:rPr>
            <w:rFonts w:hint="eastAsia"/>
          </w:rPr>
          <w:fldChar w:fldCharType="end"/>
        </w:r>
      </w:hyperlink>
    </w:p>
    <w:p w14:paraId="549F5286"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5" w:history="1">
        <w:r>
          <w:rPr>
            <w:rStyle w:val="affffb"/>
            <w:rFonts w:hint="eastAsia"/>
          </w:rPr>
          <w:t>附录C（规范性）</w:t>
        </w:r>
        <w:r>
          <w:rPr>
            <w:rStyle w:val="affffb"/>
          </w:rPr>
          <w:t xml:space="preserve"> </w:t>
        </w:r>
        <w:r>
          <w:rPr>
            <w:rStyle w:val="affffb"/>
            <w:rFonts w:hint="eastAsia"/>
          </w:rPr>
          <w:t xml:space="preserve"> 火灾自动报警系统产品维护机构分级管理</w:t>
        </w:r>
        <w:r>
          <w:rPr>
            <w:rFonts w:hint="eastAsia"/>
          </w:rPr>
          <w:tab/>
        </w:r>
        <w:r>
          <w:rPr>
            <w:rFonts w:hint="eastAsia"/>
          </w:rPr>
          <w:fldChar w:fldCharType="begin"/>
        </w:r>
        <w:r>
          <w:rPr>
            <w:rFonts w:hint="eastAsia"/>
          </w:rPr>
          <w:instrText xml:space="preserve"> </w:instrText>
        </w:r>
        <w:r>
          <w:instrText>PAGEREF _Toc171952215 \h</w:instrText>
        </w:r>
        <w:r>
          <w:rPr>
            <w:rFonts w:hint="eastAsia"/>
          </w:rPr>
          <w:instrText xml:space="preserve"> </w:instrText>
        </w:r>
        <w:r>
          <w:rPr>
            <w:rFonts w:hint="eastAsia"/>
          </w:rPr>
        </w:r>
        <w:r>
          <w:rPr>
            <w:rFonts w:hint="eastAsia"/>
          </w:rPr>
          <w:fldChar w:fldCharType="separate"/>
        </w:r>
        <w:r>
          <w:t>13</w:t>
        </w:r>
        <w:r>
          <w:rPr>
            <w:rFonts w:hint="eastAsia"/>
          </w:rPr>
          <w:fldChar w:fldCharType="end"/>
        </w:r>
      </w:hyperlink>
    </w:p>
    <w:p w14:paraId="7F2DC2A1"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6" w:history="1">
        <w:r>
          <w:rPr>
            <w:rStyle w:val="affffb"/>
            <w:rFonts w:hint="eastAsia"/>
          </w:rPr>
          <w:t>附录D（规范性）</w:t>
        </w:r>
        <w:r>
          <w:rPr>
            <w:rStyle w:val="affffb"/>
          </w:rPr>
          <w:t xml:space="preserve"> </w:t>
        </w:r>
        <w:r>
          <w:rPr>
            <w:rStyle w:val="affffb"/>
            <w:rFonts w:hint="eastAsia"/>
          </w:rPr>
          <w:t xml:space="preserve"> 维护保养过程控制要求</w:t>
        </w:r>
        <w:r>
          <w:rPr>
            <w:rFonts w:hint="eastAsia"/>
          </w:rPr>
          <w:tab/>
        </w:r>
        <w:r>
          <w:rPr>
            <w:rFonts w:hint="eastAsia"/>
          </w:rPr>
          <w:fldChar w:fldCharType="begin"/>
        </w:r>
        <w:r>
          <w:rPr>
            <w:rFonts w:hint="eastAsia"/>
          </w:rPr>
          <w:instrText xml:space="preserve"> </w:instrText>
        </w:r>
        <w:r>
          <w:instrText>PAGEREF _Toc171952216 \h</w:instrText>
        </w:r>
        <w:r>
          <w:rPr>
            <w:rFonts w:hint="eastAsia"/>
          </w:rPr>
          <w:instrText xml:space="preserve"> </w:instrText>
        </w:r>
        <w:r>
          <w:rPr>
            <w:rFonts w:hint="eastAsia"/>
          </w:rPr>
        </w:r>
        <w:r>
          <w:rPr>
            <w:rFonts w:hint="eastAsia"/>
          </w:rPr>
          <w:fldChar w:fldCharType="separate"/>
        </w:r>
        <w:r>
          <w:t>14</w:t>
        </w:r>
        <w:r>
          <w:rPr>
            <w:rFonts w:hint="eastAsia"/>
          </w:rPr>
          <w:fldChar w:fldCharType="end"/>
        </w:r>
      </w:hyperlink>
    </w:p>
    <w:p w14:paraId="1990A688"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7" w:history="1">
        <w:r>
          <w:rPr>
            <w:rStyle w:val="affffb"/>
            <w:rFonts w:hint="eastAsia"/>
          </w:rPr>
          <w:t>附录E（规范性）</w:t>
        </w:r>
        <w:r>
          <w:rPr>
            <w:rStyle w:val="affffb"/>
          </w:rPr>
          <w:t xml:space="preserve"> </w:t>
        </w:r>
        <w:r>
          <w:rPr>
            <w:rStyle w:val="affffb"/>
            <w:rFonts w:hint="eastAsia"/>
          </w:rPr>
          <w:t xml:space="preserve"> 火灾自动报警系统产品维修过程控制要求</w:t>
        </w:r>
        <w:r>
          <w:rPr>
            <w:rFonts w:hint="eastAsia"/>
          </w:rPr>
          <w:tab/>
        </w:r>
        <w:r>
          <w:rPr>
            <w:rFonts w:hint="eastAsia"/>
          </w:rPr>
          <w:fldChar w:fldCharType="begin"/>
        </w:r>
        <w:r>
          <w:rPr>
            <w:rFonts w:hint="eastAsia"/>
          </w:rPr>
          <w:instrText xml:space="preserve"> </w:instrText>
        </w:r>
        <w:r>
          <w:instrText>PAGEREF _Toc171952217 \h</w:instrText>
        </w:r>
        <w:r>
          <w:rPr>
            <w:rFonts w:hint="eastAsia"/>
          </w:rPr>
          <w:instrText xml:space="preserve"> </w:instrText>
        </w:r>
        <w:r>
          <w:rPr>
            <w:rFonts w:hint="eastAsia"/>
          </w:rPr>
        </w:r>
        <w:r>
          <w:rPr>
            <w:rFonts w:hint="eastAsia"/>
          </w:rPr>
          <w:fldChar w:fldCharType="separate"/>
        </w:r>
        <w:r>
          <w:t>16</w:t>
        </w:r>
        <w:r>
          <w:rPr>
            <w:rFonts w:hint="eastAsia"/>
          </w:rPr>
          <w:fldChar w:fldCharType="end"/>
        </w:r>
      </w:hyperlink>
    </w:p>
    <w:p w14:paraId="5D51759D" w14:textId="77777777" w:rsidR="00487AA4" w:rsidRDefault="00000000">
      <w:pPr>
        <w:pStyle w:val="TOC1"/>
        <w:tabs>
          <w:tab w:val="right" w:leader="dot" w:pos="9344"/>
        </w:tabs>
        <w:rPr>
          <w:rFonts w:asciiTheme="minorHAnsi" w:eastAsiaTheme="minorEastAsia" w:hAnsiTheme="minorHAnsi" w:cstheme="minorBidi" w:hint="eastAsia"/>
          <w:szCs w:val="22"/>
          <w14:ligatures w14:val="standardContextual"/>
        </w:rPr>
      </w:pPr>
      <w:hyperlink w:anchor="_Toc171952219" w:history="1">
        <w:r>
          <w:rPr>
            <w:rStyle w:val="affffb"/>
            <w:rFonts w:hint="eastAsia"/>
          </w:rPr>
          <w:t>附录F（规范性）</w:t>
        </w:r>
        <w:r>
          <w:rPr>
            <w:rStyle w:val="affffb"/>
          </w:rPr>
          <w:t xml:space="preserve"> </w:t>
        </w:r>
        <w:r>
          <w:rPr>
            <w:rStyle w:val="affffb"/>
            <w:rFonts w:hint="eastAsia"/>
          </w:rPr>
          <w:t xml:space="preserve"> 火灾自动报警系统产品维修出厂检验报告</w:t>
        </w:r>
        <w:r>
          <w:rPr>
            <w:rFonts w:hint="eastAsia"/>
          </w:rPr>
          <w:tab/>
        </w:r>
        <w:r>
          <w:rPr>
            <w:rFonts w:hint="eastAsia"/>
          </w:rPr>
          <w:fldChar w:fldCharType="begin"/>
        </w:r>
        <w:r>
          <w:rPr>
            <w:rFonts w:hint="eastAsia"/>
          </w:rPr>
          <w:instrText xml:space="preserve"> </w:instrText>
        </w:r>
        <w:r>
          <w:instrText>PAGEREF _Toc171952219 \h</w:instrText>
        </w:r>
        <w:r>
          <w:rPr>
            <w:rFonts w:hint="eastAsia"/>
          </w:rPr>
          <w:instrText xml:space="preserve"> </w:instrText>
        </w:r>
        <w:r>
          <w:rPr>
            <w:rFonts w:hint="eastAsia"/>
          </w:rPr>
        </w:r>
        <w:r>
          <w:rPr>
            <w:rFonts w:hint="eastAsia"/>
          </w:rPr>
          <w:fldChar w:fldCharType="separate"/>
        </w:r>
        <w:r>
          <w:t>19</w:t>
        </w:r>
        <w:r>
          <w:rPr>
            <w:rFonts w:hint="eastAsia"/>
          </w:rPr>
          <w:fldChar w:fldCharType="end"/>
        </w:r>
      </w:hyperlink>
    </w:p>
    <w:p w14:paraId="1919E972" w14:textId="77777777" w:rsidR="00487AA4" w:rsidRDefault="00000000">
      <w:pPr>
        <w:pStyle w:val="affffffa"/>
        <w:spacing w:after="360"/>
        <w:sectPr w:rsidR="00487AA4">
          <w:headerReference w:type="even" r:id="rId15"/>
          <w:headerReference w:type="default" r:id="rId16"/>
          <w:footerReference w:type="default" r:id="rId17"/>
          <w:headerReference w:type="first" r:id="rId18"/>
          <w:pgSz w:w="11906" w:h="16838"/>
          <w:pgMar w:top="1928" w:right="1134" w:bottom="1134" w:left="1134" w:header="1418" w:footer="1134" w:gutter="284"/>
          <w:pgNumType w:fmt="upperRoman" w:start="1"/>
          <w:cols w:space="425"/>
          <w:formProt w:val="0"/>
          <w:docGrid w:linePitch="312"/>
        </w:sectPr>
      </w:pPr>
      <w:r>
        <w:fldChar w:fldCharType="end"/>
      </w:r>
    </w:p>
    <w:p w14:paraId="121D72FD" w14:textId="77777777" w:rsidR="00487AA4" w:rsidRDefault="00000000">
      <w:pPr>
        <w:pStyle w:val="a6"/>
        <w:spacing w:before="900" w:after="360"/>
      </w:pPr>
      <w:bookmarkStart w:id="23" w:name="_Toc171952205"/>
      <w:bookmarkStart w:id="24" w:name="BookMark2"/>
      <w:bookmarkEnd w:id="18"/>
      <w:r>
        <w:rPr>
          <w:spacing w:val="320"/>
        </w:rPr>
        <w:lastRenderedPageBreak/>
        <w:t>前</w:t>
      </w:r>
      <w:r>
        <w:t>言</w:t>
      </w:r>
      <w:bookmarkEnd w:id="19"/>
      <w:bookmarkEnd w:id="20"/>
      <w:bookmarkEnd w:id="21"/>
      <w:bookmarkEnd w:id="22"/>
      <w:bookmarkEnd w:id="23"/>
    </w:p>
    <w:p w14:paraId="0ED10CB6" w14:textId="77777777" w:rsidR="00487AA4" w:rsidRDefault="00000000">
      <w:pPr>
        <w:pStyle w:val="afffff5"/>
        <w:ind w:firstLine="420"/>
      </w:pPr>
      <w:r>
        <w:rPr>
          <w:rFonts w:hint="eastAsia"/>
        </w:rPr>
        <w:t>本文件按照GB/T 1.1—2020《标准化工作导则  第1部分：标准化文件的结构和起草规则》的规定起草。</w:t>
      </w:r>
    </w:p>
    <w:p w14:paraId="04E14975" w14:textId="77777777" w:rsidR="00487AA4" w:rsidRDefault="00000000">
      <w:pPr>
        <w:pStyle w:val="afffff5"/>
        <w:ind w:firstLine="420"/>
      </w:pPr>
      <w:r>
        <w:rPr>
          <w:rFonts w:hint="eastAsia"/>
        </w:rPr>
        <w:t>本文件的某些内容可能涉及专利，本文件的发布机构不承担识别这些专利的责任。</w:t>
      </w:r>
    </w:p>
    <w:p w14:paraId="51CBCED7" w14:textId="77777777" w:rsidR="00487AA4" w:rsidRDefault="00000000">
      <w:pPr>
        <w:pStyle w:val="afffff5"/>
        <w:ind w:firstLine="420"/>
      </w:pPr>
      <w:r>
        <w:rPr>
          <w:rFonts w:hint="eastAsia"/>
        </w:rPr>
        <w:t>本文件由中国消费品质量安全促进会消防产品工作委员会提出。</w:t>
      </w:r>
    </w:p>
    <w:p w14:paraId="12CAF6EF" w14:textId="77777777" w:rsidR="00487AA4" w:rsidRDefault="00000000">
      <w:pPr>
        <w:pStyle w:val="afffff5"/>
        <w:ind w:firstLine="420"/>
      </w:pPr>
      <w:r>
        <w:rPr>
          <w:rFonts w:hint="eastAsia"/>
        </w:rPr>
        <w:t>本文件由中国消费品质量安全促进会归口。</w:t>
      </w:r>
    </w:p>
    <w:p w14:paraId="0F6FE6B9" w14:textId="77777777" w:rsidR="00487AA4" w:rsidRDefault="00000000">
      <w:pPr>
        <w:pStyle w:val="afffff5"/>
        <w:ind w:firstLine="420"/>
      </w:pPr>
      <w:r>
        <w:rPr>
          <w:rFonts w:hint="eastAsia"/>
        </w:rPr>
        <w:t>本文件起草单位：</w:t>
      </w:r>
    </w:p>
    <w:p w14:paraId="52F30E03" w14:textId="77777777" w:rsidR="00487AA4" w:rsidRDefault="00000000">
      <w:pPr>
        <w:pStyle w:val="afffff5"/>
        <w:ind w:firstLine="420"/>
      </w:pPr>
      <w:r>
        <w:rPr>
          <w:rFonts w:hint="eastAsia"/>
        </w:rPr>
        <w:t>本文件主要起草人：</w:t>
      </w:r>
    </w:p>
    <w:p w14:paraId="516D7BE1" w14:textId="77777777" w:rsidR="00487AA4" w:rsidRDefault="00487AA4">
      <w:pPr>
        <w:pStyle w:val="afffff5"/>
        <w:ind w:firstLine="420"/>
      </w:pPr>
    </w:p>
    <w:p w14:paraId="70364B11" w14:textId="77777777" w:rsidR="00487AA4" w:rsidRDefault="00487AA4">
      <w:pPr>
        <w:pStyle w:val="afffff5"/>
        <w:ind w:firstLine="420"/>
        <w:sectPr w:rsidR="00487AA4">
          <w:pgSz w:w="11906" w:h="16838"/>
          <w:pgMar w:top="1928" w:right="1134" w:bottom="1134" w:left="1134" w:header="1418" w:footer="1134" w:gutter="284"/>
          <w:pgNumType w:fmt="upperRoman"/>
          <w:cols w:space="425"/>
          <w:formProt w:val="0"/>
          <w:docGrid w:linePitch="312"/>
        </w:sectPr>
      </w:pPr>
    </w:p>
    <w:p w14:paraId="6DEAAD54" w14:textId="77777777" w:rsidR="00487AA4" w:rsidRDefault="00000000">
      <w:pPr>
        <w:pStyle w:val="a6"/>
        <w:spacing w:after="360"/>
      </w:pPr>
      <w:bookmarkStart w:id="25" w:name="_Toc171801914"/>
      <w:bookmarkStart w:id="26" w:name="_Toc171928761"/>
      <w:bookmarkStart w:id="27" w:name="_Toc171928699"/>
      <w:bookmarkStart w:id="28" w:name="_Toc171952206"/>
      <w:bookmarkStart w:id="29" w:name="_Toc171788876"/>
      <w:bookmarkStart w:id="30" w:name="BookMark3"/>
      <w:bookmarkEnd w:id="24"/>
      <w:r>
        <w:rPr>
          <w:spacing w:val="320"/>
        </w:rPr>
        <w:lastRenderedPageBreak/>
        <w:t>引</w:t>
      </w:r>
      <w:r>
        <w:t>言</w:t>
      </w:r>
      <w:bookmarkEnd w:id="25"/>
      <w:bookmarkEnd w:id="26"/>
      <w:bookmarkEnd w:id="27"/>
      <w:bookmarkEnd w:id="28"/>
      <w:bookmarkEnd w:id="29"/>
    </w:p>
    <w:p w14:paraId="5F086DEB" w14:textId="77777777" w:rsidR="00487AA4" w:rsidRDefault="00000000">
      <w:pPr>
        <w:pStyle w:val="afffff5"/>
        <w:ind w:firstLine="420"/>
      </w:pPr>
      <w:r>
        <w:rPr>
          <w:rFonts w:hint="eastAsia"/>
        </w:rPr>
        <w:t>火灾自动报警系统产品是火灾早期探测、及时发出火灾警报、联动建筑内消防设施，为人员疏散、防止火灾蔓延并进行早期火灾扑救提供指挥和控制的消防系统，在火灾中及时有效保护人民群众生命财产安全发挥着关键作用。针对目前该类产品在维护维修、更换及相关服务方面尚未形成标准化管理的实际情况，制定相关标准，规范有关技术要求和管理要求，对提升消防安全水平、规范行业管理，具有非常重要的意义。</w:t>
      </w:r>
    </w:p>
    <w:p w14:paraId="616DBAB1" w14:textId="77777777" w:rsidR="00487AA4" w:rsidRDefault="00000000">
      <w:pPr>
        <w:pStyle w:val="afffff5"/>
        <w:ind w:firstLine="420"/>
      </w:pPr>
      <w:r>
        <w:rPr>
          <w:rFonts w:hint="eastAsia"/>
        </w:rPr>
        <w:t>本文件从火灾自动报警系统产品的维护维修及相关服务要求出发，按照相关法律法规和强制性标准的有关规定，对产品维修的授权、维修机构的规范化管理、火灾自动报警系统产品维修的质量管理及信息化管理，更换处置、报废、包装、运输等环节，均作出了创新性的标准化要求。</w:t>
      </w:r>
    </w:p>
    <w:p w14:paraId="49A00ED6" w14:textId="77777777" w:rsidR="00487AA4" w:rsidRDefault="00000000">
      <w:pPr>
        <w:pStyle w:val="afffff5"/>
        <w:ind w:firstLine="420"/>
      </w:pPr>
      <w:r>
        <w:rPr>
          <w:rFonts w:hint="eastAsia"/>
        </w:rPr>
        <w:t>本文件的制定，对保证火灾自动报警系统产品的维护维修、更换及相关服务质量，充分发挥广大火灾自动报警系统产品生产企业和维修机构自主规范、改革创新的积极性和创造性，有效提升火灾自动报警系统产品的技术水平和管理水平，推进产品质量监督管理工作，均将起到重要作用。</w:t>
      </w:r>
    </w:p>
    <w:p w14:paraId="1C660F38" w14:textId="77777777" w:rsidR="00487AA4" w:rsidRDefault="00487AA4">
      <w:pPr>
        <w:pStyle w:val="afffff5"/>
        <w:ind w:firstLine="420"/>
        <w:sectPr w:rsidR="00487AA4">
          <w:pgSz w:w="11906" w:h="16838"/>
          <w:pgMar w:top="1928" w:right="1134" w:bottom="1134" w:left="1134" w:header="1418" w:footer="1134" w:gutter="284"/>
          <w:pgNumType w:fmt="upperRoman"/>
          <w:cols w:space="425"/>
          <w:formProt w:val="0"/>
          <w:docGrid w:linePitch="312"/>
        </w:sectPr>
      </w:pPr>
    </w:p>
    <w:p w14:paraId="1262AB44" w14:textId="77777777" w:rsidR="00487AA4" w:rsidRDefault="00487AA4">
      <w:pPr>
        <w:spacing w:line="20" w:lineRule="exact"/>
        <w:jc w:val="center"/>
        <w:rPr>
          <w:rFonts w:ascii="黑体" w:eastAsia="黑体" w:hAnsi="黑体" w:hint="eastAsia"/>
          <w:sz w:val="32"/>
          <w:szCs w:val="32"/>
        </w:rPr>
      </w:pPr>
      <w:bookmarkStart w:id="31" w:name="BookMark4"/>
      <w:bookmarkEnd w:id="30"/>
    </w:p>
    <w:p w14:paraId="6E5113F6" w14:textId="77777777" w:rsidR="00487AA4" w:rsidRDefault="00487AA4">
      <w:pPr>
        <w:spacing w:line="20" w:lineRule="exact"/>
        <w:jc w:val="center"/>
        <w:rPr>
          <w:rFonts w:ascii="黑体" w:eastAsia="黑体" w:hAnsi="黑体" w:hint="eastAsia"/>
          <w:sz w:val="32"/>
          <w:szCs w:val="32"/>
        </w:rPr>
      </w:pPr>
    </w:p>
    <w:bookmarkStart w:id="32" w:name="NEW_STAND_NAME" w:displacedByCustomXml="next"/>
    <w:sdt>
      <w:sdtPr>
        <w:tag w:val="NEW_STAND_NAME"/>
        <w:id w:val="595910757"/>
        <w:lock w:val="sdtLocked"/>
        <w:placeholder>
          <w:docPart w:val="1237CB6F30E549F0847A6455E409C7B4"/>
        </w:placeholder>
      </w:sdtPr>
      <w:sdtContent>
        <w:p w14:paraId="3777B06A" w14:textId="77777777" w:rsidR="00487AA4" w:rsidRDefault="00000000" w:rsidP="00B90467">
          <w:pPr>
            <w:pStyle w:val="afffffffff8"/>
            <w:spacing w:beforeLines="1" w:before="2" w:afterLines="220" w:after="528"/>
            <w:rPr>
              <w:rFonts w:hint="eastAsia"/>
            </w:rPr>
          </w:pPr>
          <w:r>
            <w:rPr>
              <w:rFonts w:hint="eastAsia"/>
            </w:rPr>
            <w:t>火灾自动报警系统产品维护维修及相关服务要求</w:t>
          </w:r>
        </w:p>
      </w:sdtContent>
    </w:sdt>
    <w:p w14:paraId="05B7A9A7" w14:textId="77777777" w:rsidR="00487AA4" w:rsidRDefault="00000000">
      <w:pPr>
        <w:pStyle w:val="affc"/>
        <w:spacing w:before="240" w:after="240"/>
      </w:pPr>
      <w:bookmarkStart w:id="33" w:name="_Toc17233333"/>
      <w:bookmarkStart w:id="34" w:name="_Toc24884211"/>
      <w:bookmarkStart w:id="35" w:name="_Toc17233325"/>
      <w:bookmarkStart w:id="36" w:name="_Toc26648465"/>
      <w:bookmarkStart w:id="37" w:name="_Toc171788877"/>
      <w:bookmarkStart w:id="38" w:name="_Toc171801915"/>
      <w:bookmarkStart w:id="39" w:name="_Toc24884218"/>
      <w:bookmarkStart w:id="40" w:name="_Toc26986530"/>
      <w:bookmarkStart w:id="41" w:name="_Toc97192964"/>
      <w:bookmarkStart w:id="42" w:name="_Toc26718930"/>
      <w:bookmarkStart w:id="43" w:name="_Toc26986771"/>
      <w:bookmarkStart w:id="44" w:name="_Toc171952207"/>
      <w:bookmarkStart w:id="45" w:name="_Toc171928700"/>
      <w:bookmarkStart w:id="46" w:name="_Toc171928762"/>
      <w:bookmarkEnd w:id="32"/>
      <w:r>
        <w:rPr>
          <w:rFonts w:hint="eastAsia"/>
        </w:rPr>
        <w:t>范围</w:t>
      </w:r>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1F428A8" w14:textId="77777777" w:rsidR="00487AA4" w:rsidRDefault="00000000">
      <w:pPr>
        <w:pStyle w:val="afffff5"/>
        <w:ind w:firstLine="420"/>
      </w:pPr>
      <w:bookmarkStart w:id="47" w:name="_Toc17233326"/>
      <w:bookmarkStart w:id="48" w:name="_Toc17233334"/>
      <w:bookmarkStart w:id="49" w:name="_Toc24884219"/>
      <w:bookmarkStart w:id="50" w:name="_Toc26648466"/>
      <w:bookmarkStart w:id="51" w:name="_Toc24884212"/>
      <w:r>
        <w:rPr>
          <w:rFonts w:hint="eastAsia"/>
        </w:rPr>
        <w:t>本文件规定了火灾自动报警系统产品维护、维修及相关服务要求的术语和定义，维护、维修授权要求，维护、维修机构分级管理与能力评价要求，维护、维修及相关服务要求，维护、维修信息管理要求等。</w:t>
      </w:r>
    </w:p>
    <w:p w14:paraId="3EC8AFB0" w14:textId="77777777" w:rsidR="00487AA4" w:rsidRDefault="00000000">
      <w:pPr>
        <w:pStyle w:val="afffff5"/>
        <w:ind w:firstLine="420"/>
      </w:pPr>
      <w:r>
        <w:rPr>
          <w:rFonts w:hint="eastAsia"/>
        </w:rPr>
        <w:t>本文件适用于火灾自动报警系统产品维护、维修及相关服务要求的授权管理，维护、维修及相关服务要求管理，维修信息管理，相关产品的处置管理，维修机构的质量保证能力评价等。也适用于有关部门对火灾自动报警系统产品维护、维修</w:t>
      </w:r>
      <w:r>
        <w:rPr>
          <w:rFonts w:hint="eastAsia"/>
          <w:color w:val="000000" w:themeColor="text1"/>
        </w:rPr>
        <w:t>、更换及</w:t>
      </w:r>
      <w:r>
        <w:rPr>
          <w:rFonts w:hint="eastAsia"/>
        </w:rPr>
        <w:t>相关服务的指导、管理。</w:t>
      </w:r>
    </w:p>
    <w:p w14:paraId="3408DA1D" w14:textId="77777777" w:rsidR="00487AA4" w:rsidRDefault="00000000">
      <w:pPr>
        <w:pStyle w:val="affc"/>
        <w:spacing w:before="240" w:after="240"/>
      </w:pPr>
      <w:bookmarkStart w:id="52" w:name="_Toc26718931"/>
      <w:bookmarkStart w:id="53" w:name="_Toc97192965"/>
      <w:bookmarkStart w:id="54" w:name="_Toc26986531"/>
      <w:bookmarkStart w:id="55" w:name="_Toc26986772"/>
      <w:bookmarkStart w:id="56" w:name="_Toc171788878"/>
      <w:bookmarkStart w:id="57" w:name="_Toc171801916"/>
      <w:bookmarkStart w:id="58" w:name="_Toc171928701"/>
      <w:bookmarkStart w:id="59" w:name="_Toc171928763"/>
      <w:bookmarkStart w:id="60" w:name="_Toc171952208"/>
      <w:r>
        <w:rPr>
          <w:rFonts w:hint="eastAsia"/>
        </w:rPr>
        <w:t>规范性引用文件</w:t>
      </w:r>
      <w:bookmarkEnd w:id="47"/>
      <w:bookmarkEnd w:id="48"/>
      <w:bookmarkEnd w:id="49"/>
      <w:bookmarkEnd w:id="50"/>
      <w:bookmarkEnd w:id="51"/>
      <w:bookmarkEnd w:id="52"/>
      <w:bookmarkEnd w:id="53"/>
      <w:bookmarkEnd w:id="54"/>
      <w:bookmarkEnd w:id="55"/>
      <w:bookmarkEnd w:id="56"/>
      <w:bookmarkEnd w:id="57"/>
      <w:bookmarkEnd w:id="58"/>
      <w:bookmarkEnd w:id="59"/>
      <w:bookmarkEnd w:id="60"/>
    </w:p>
    <w:sdt>
      <w:sdtPr>
        <w:rPr>
          <w:rFonts w:hint="eastAsia"/>
        </w:rPr>
        <w:id w:val="715848253"/>
        <w:placeholder>
          <w:docPart w:val="E8FADC59834D4B3E83F1311746ED9BC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52A468F2" w14:textId="77777777" w:rsidR="00487AA4" w:rsidRDefault="00000000">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85AE0A9" w14:textId="77777777" w:rsidR="00487AA4" w:rsidRDefault="00000000">
      <w:pPr>
        <w:pStyle w:val="afffff5"/>
        <w:ind w:firstLine="420"/>
      </w:pPr>
      <w:r>
        <w:t>GB 4715</w:t>
      </w:r>
      <w:r>
        <w:rPr>
          <w:rFonts w:hint="eastAsia"/>
        </w:rPr>
        <w:t xml:space="preserve">     </w:t>
      </w:r>
      <w:r>
        <w:t xml:space="preserve">  </w:t>
      </w:r>
      <w:r>
        <w:rPr>
          <w:rFonts w:hint="eastAsia"/>
        </w:rPr>
        <w:t xml:space="preserve"> </w:t>
      </w:r>
      <w:r>
        <w:t xml:space="preserve">  </w:t>
      </w:r>
      <w:r>
        <w:rPr>
          <w:rFonts w:hint="eastAsia"/>
        </w:rPr>
        <w:t>点型感烟火灾探测器</w:t>
      </w:r>
    </w:p>
    <w:p w14:paraId="21697795" w14:textId="77777777" w:rsidR="00487AA4" w:rsidRDefault="00000000">
      <w:pPr>
        <w:pStyle w:val="afffff5"/>
        <w:ind w:firstLine="420"/>
      </w:pPr>
      <w:r>
        <w:t xml:space="preserve">GB 4716  </w:t>
      </w:r>
      <w:r>
        <w:rPr>
          <w:rFonts w:hint="eastAsia"/>
        </w:rPr>
        <w:t xml:space="preserve"> </w:t>
      </w:r>
      <w:r>
        <w:t xml:space="preserve">  </w:t>
      </w:r>
      <w:r>
        <w:rPr>
          <w:rFonts w:hint="eastAsia"/>
        </w:rPr>
        <w:t xml:space="preserve">     点型感温火灾探测器</w:t>
      </w:r>
    </w:p>
    <w:p w14:paraId="661D4DD8" w14:textId="77777777" w:rsidR="00487AA4" w:rsidRDefault="00000000">
      <w:pPr>
        <w:pStyle w:val="afffff5"/>
        <w:ind w:firstLine="420"/>
      </w:pPr>
      <w:r>
        <w:t>GB 4717</w:t>
      </w:r>
      <w:r>
        <w:rPr>
          <w:rFonts w:hint="eastAsia"/>
        </w:rPr>
        <w:t xml:space="preserve">    </w:t>
      </w:r>
      <w:r>
        <w:t xml:space="preserve">   </w:t>
      </w:r>
      <w:r>
        <w:rPr>
          <w:rFonts w:hint="eastAsia"/>
        </w:rPr>
        <w:t xml:space="preserve">  </w:t>
      </w:r>
      <w:r>
        <w:t xml:space="preserve"> </w:t>
      </w:r>
      <w:r>
        <w:rPr>
          <w:rFonts w:hint="eastAsia"/>
        </w:rPr>
        <w:t>火灾报警控制器</w:t>
      </w:r>
    </w:p>
    <w:p w14:paraId="0D403296" w14:textId="77777777" w:rsidR="00487AA4" w:rsidRDefault="00000000">
      <w:pPr>
        <w:pStyle w:val="afffff5"/>
        <w:ind w:firstLine="420"/>
      </w:pPr>
      <w:r>
        <w:rPr>
          <w:rFonts w:hint="eastAsia"/>
        </w:rPr>
        <w:t>GB 15631         特种火灾探测器</w:t>
      </w:r>
    </w:p>
    <w:p w14:paraId="72E1532B" w14:textId="77777777" w:rsidR="00487AA4" w:rsidRDefault="00000000">
      <w:pPr>
        <w:pStyle w:val="afffff5"/>
        <w:ind w:firstLine="420"/>
        <w:rPr>
          <w:color w:val="000000" w:themeColor="text1"/>
        </w:rPr>
      </w:pPr>
      <w:r>
        <w:rPr>
          <w:rFonts w:hint="eastAsia"/>
          <w:color w:val="000000" w:themeColor="text1"/>
        </w:rPr>
        <w:t>GB</w:t>
      </w:r>
      <w:r>
        <w:t xml:space="preserve"> 16806         </w:t>
      </w:r>
      <w:r>
        <w:rPr>
          <w:rFonts w:hint="eastAsia"/>
        </w:rPr>
        <w:t>消防联动控制系统</w:t>
      </w:r>
    </w:p>
    <w:p w14:paraId="49409F0B" w14:textId="77777777" w:rsidR="00487AA4" w:rsidRDefault="00000000">
      <w:pPr>
        <w:pStyle w:val="afffff5"/>
        <w:ind w:firstLine="420"/>
        <w:rPr>
          <w:color w:val="000000" w:themeColor="text1"/>
        </w:rPr>
      </w:pPr>
      <w:r>
        <w:rPr>
          <w:color w:val="000000" w:themeColor="text1"/>
        </w:rPr>
        <w:t xml:space="preserve">GB 29837-2013   </w:t>
      </w:r>
      <w:r>
        <w:rPr>
          <w:rFonts w:hint="eastAsia"/>
          <w:color w:val="000000" w:themeColor="text1"/>
        </w:rPr>
        <w:t xml:space="preserve"> 火灾自动报警产品的维修保养与报废</w:t>
      </w:r>
      <w:r>
        <w:rPr>
          <w:color w:val="000000" w:themeColor="text1"/>
        </w:rPr>
        <w:t xml:space="preserve"> </w:t>
      </w:r>
    </w:p>
    <w:p w14:paraId="4F223DBD" w14:textId="77777777" w:rsidR="00487AA4" w:rsidRDefault="00000000">
      <w:pPr>
        <w:pStyle w:val="afffff5"/>
        <w:ind w:firstLine="420"/>
        <w:rPr>
          <w:color w:val="000000" w:themeColor="text1"/>
        </w:rPr>
      </w:pPr>
      <w:r>
        <w:rPr>
          <w:color w:val="000000" w:themeColor="text1"/>
        </w:rPr>
        <w:t>GB 50116-2013</w:t>
      </w:r>
      <w:r>
        <w:rPr>
          <w:rFonts w:hint="eastAsia"/>
          <w:color w:val="000000" w:themeColor="text1"/>
        </w:rPr>
        <w:t xml:space="preserve">    火灾自动报警系统设计规范</w:t>
      </w:r>
    </w:p>
    <w:p w14:paraId="6FA76635" w14:textId="77777777" w:rsidR="00487AA4" w:rsidRDefault="00000000">
      <w:pPr>
        <w:pStyle w:val="afffff5"/>
        <w:ind w:firstLine="420"/>
      </w:pPr>
      <w:r>
        <w:t>GB</w:t>
      </w:r>
      <w:r>
        <w:rPr>
          <w:rFonts w:hint="eastAsia"/>
        </w:rPr>
        <w:t xml:space="preserve"> </w:t>
      </w:r>
      <w:r>
        <w:t>50</w:t>
      </w:r>
      <w:r>
        <w:rPr>
          <w:rFonts w:hint="eastAsia"/>
        </w:rPr>
        <w:t>194         建设工程施工现场供用电安全规范</w:t>
      </w:r>
    </w:p>
    <w:p w14:paraId="0408E456" w14:textId="77777777" w:rsidR="00487AA4" w:rsidRDefault="00000000">
      <w:pPr>
        <w:pStyle w:val="afffff5"/>
        <w:ind w:firstLine="420"/>
        <w:rPr>
          <w:color w:val="000000" w:themeColor="text1"/>
        </w:rPr>
      </w:pPr>
      <w:r>
        <w:t>GB</w:t>
      </w:r>
      <w:r>
        <w:rPr>
          <w:rFonts w:hint="eastAsia"/>
        </w:rPr>
        <w:t xml:space="preserve"> </w:t>
      </w:r>
      <w:r>
        <w:t>50257</w:t>
      </w:r>
      <w:r>
        <w:rPr>
          <w:color w:val="000000" w:themeColor="text1"/>
        </w:rPr>
        <w:t xml:space="preserve"> </w:t>
      </w:r>
      <w:r>
        <w:rPr>
          <w:rFonts w:hint="eastAsia"/>
          <w:color w:val="000000" w:themeColor="text1"/>
        </w:rPr>
        <w:t xml:space="preserve">        电气装置安装工程 爆炸和火灾危险环境 电气装置施工及验收规范</w:t>
      </w:r>
    </w:p>
    <w:p w14:paraId="642C6C11" w14:textId="77777777" w:rsidR="00487AA4" w:rsidRDefault="00000000">
      <w:pPr>
        <w:pStyle w:val="affc"/>
        <w:spacing w:before="240" w:after="240"/>
      </w:pPr>
      <w:bookmarkStart w:id="61" w:name="_Toc97192966"/>
      <w:bookmarkStart w:id="62" w:name="_Toc171788879"/>
      <w:bookmarkStart w:id="63" w:name="_Toc171801917"/>
      <w:bookmarkStart w:id="64" w:name="_Toc171928702"/>
      <w:bookmarkStart w:id="65" w:name="_Toc171928764"/>
      <w:bookmarkStart w:id="66" w:name="_Toc171952209"/>
      <w:r>
        <w:rPr>
          <w:rFonts w:hint="eastAsia"/>
          <w:szCs w:val="21"/>
        </w:rPr>
        <w:t>术语和定义</w:t>
      </w:r>
      <w:bookmarkEnd w:id="61"/>
      <w:bookmarkEnd w:id="62"/>
      <w:bookmarkEnd w:id="63"/>
      <w:bookmarkEnd w:id="64"/>
      <w:bookmarkEnd w:id="65"/>
      <w:bookmarkEnd w:id="66"/>
    </w:p>
    <w:bookmarkStart w:id="67" w:name="_Toc26986532" w:displacedByCustomXml="next"/>
    <w:bookmarkEnd w:id="67" w:displacedByCustomXml="next"/>
    <w:sdt>
      <w:sdtPr>
        <w:id w:val="-1909835108"/>
        <w:placeholder>
          <w:docPart w:val="3638945A11A74F6CA772677B312118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73AA431" w14:textId="77777777" w:rsidR="00487AA4" w:rsidRDefault="00000000">
          <w:pPr>
            <w:pStyle w:val="afffff5"/>
            <w:ind w:firstLine="420"/>
          </w:pPr>
          <w:r>
            <w:t>下列术语和定义适用于本文件。</w:t>
          </w:r>
        </w:p>
      </w:sdtContent>
    </w:sdt>
    <w:p w14:paraId="3FB9A160"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火灾自动报警系统产品 </w:t>
      </w:r>
    </w:p>
    <w:p w14:paraId="4F70B4D8" w14:textId="77777777" w:rsidR="00487AA4" w:rsidRDefault="00000000">
      <w:pPr>
        <w:pStyle w:val="afffff5"/>
        <w:ind w:firstLine="420"/>
      </w:pPr>
      <w:r>
        <w:rPr>
          <w:rFonts w:hint="eastAsia"/>
        </w:rPr>
        <w:t>探测火灾早期特征、发出火灾报警信号，为人员疏散、防止火灾蔓延和启动自动灭火设备提供控制与指示的消防系统产品。</w:t>
      </w:r>
    </w:p>
    <w:p w14:paraId="31D69B8F" w14:textId="77777777" w:rsidR="00487AA4" w:rsidRDefault="00000000">
      <w:pPr>
        <w:pStyle w:val="afffffffffff4"/>
        <w:ind w:left="420" w:hangingChars="200" w:hanging="420"/>
        <w:rPr>
          <w:rFonts w:ascii="黑体" w:eastAsia="黑体" w:hAnsi="黑体" w:hint="eastAsia"/>
          <w:color w:val="FF0000"/>
        </w:rPr>
      </w:pPr>
      <w:r>
        <w:rPr>
          <w:rFonts w:ascii="黑体" w:eastAsia="黑体" w:hAnsi="黑体"/>
        </w:rPr>
        <w:br/>
      </w:r>
      <w:r>
        <w:rPr>
          <w:rFonts w:ascii="黑体" w:eastAsia="黑体" w:hAnsi="黑体" w:hint="eastAsia"/>
          <w:color w:val="000000" w:themeColor="text1"/>
        </w:rPr>
        <w:t>火灾自动</w:t>
      </w:r>
      <w:r>
        <w:rPr>
          <w:rFonts w:ascii="黑体" w:eastAsia="黑体" w:hAnsi="黑体" w:hint="eastAsia"/>
        </w:rPr>
        <w:t xml:space="preserve">报警系统产品维护维修及相关服务 </w:t>
      </w:r>
    </w:p>
    <w:p w14:paraId="111A95AB" w14:textId="77777777" w:rsidR="00487AA4" w:rsidRDefault="00000000">
      <w:pPr>
        <w:pStyle w:val="afffff5"/>
        <w:ind w:firstLine="420"/>
      </w:pPr>
      <w:r>
        <w:rPr>
          <w:rFonts w:hint="eastAsia"/>
        </w:rPr>
        <w:t>由火灾自动报警系统产品生产者、生产企业承担或授权相关维修机构，对已安装的火灾自动报警系统产品开展维护维修及相关服务的全过程质量活动。</w:t>
      </w:r>
    </w:p>
    <w:p w14:paraId="43EC76FF" w14:textId="77777777" w:rsidR="00487AA4" w:rsidRDefault="00000000">
      <w:pPr>
        <w:pStyle w:val="afffffffffff4"/>
        <w:ind w:left="420" w:hangingChars="200" w:hanging="420"/>
        <w:rPr>
          <w:rFonts w:ascii="黑体" w:eastAsia="黑体" w:hAnsi="黑体" w:cs="黑体...缂刑." w:hint="eastAsia"/>
          <w:color w:val="FF0000"/>
        </w:rPr>
      </w:pPr>
      <w:r>
        <w:rPr>
          <w:rFonts w:ascii="黑体" w:eastAsia="黑体" w:hAnsi="黑体"/>
        </w:rPr>
        <w:br/>
      </w:r>
      <w:r>
        <w:rPr>
          <w:rFonts w:ascii="黑体" w:eastAsia="黑体" w:hAnsi="黑体" w:hint="eastAsia"/>
        </w:rPr>
        <w:t xml:space="preserve">火灾自动报警系统产品维护维修及相关服务信息 </w:t>
      </w:r>
    </w:p>
    <w:p w14:paraId="619DDF1D" w14:textId="77777777" w:rsidR="00487AA4" w:rsidRDefault="00000000">
      <w:pPr>
        <w:pStyle w:val="afffff5"/>
        <w:ind w:firstLine="420"/>
      </w:pPr>
      <w:r>
        <w:rPr>
          <w:rFonts w:hint="eastAsia"/>
        </w:rPr>
        <w:t>火灾自动报警系统产品维护维修及相关服务全过程质量活动的智能标识信息，主要包括火灾自动报警系统产品的维修、维护、更换、报废等信息。该信息应上传至火灾自动报警系统产品维修维护更换信息管理服务平台（www.cpqs-fpwc.com）及各类客户端组成的管理系统并向社会公布。</w:t>
      </w:r>
    </w:p>
    <w:p w14:paraId="00854A82"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授权</w:t>
      </w:r>
      <w:r>
        <w:rPr>
          <w:rFonts w:ascii="黑体" w:eastAsia="黑体" w:hAnsi="黑体"/>
        </w:rPr>
        <w:t xml:space="preserve"> </w:t>
      </w:r>
    </w:p>
    <w:p w14:paraId="14881114" w14:textId="77777777" w:rsidR="00487AA4" w:rsidRDefault="00000000">
      <w:pPr>
        <w:pStyle w:val="afffff5"/>
        <w:ind w:firstLine="420"/>
      </w:pPr>
      <w:r>
        <w:rPr>
          <w:rFonts w:hint="eastAsia"/>
        </w:rPr>
        <w:t>由火灾自动报警系统产品生产者、生产企业按本文件及相关规定，向经评价后证实具备能力的火灾自动报警系统产品维修机构委托火灾自动报警系统产品维护维修及相关服务工作的行为。</w:t>
      </w:r>
    </w:p>
    <w:p w14:paraId="4303FA6B"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维护维修及相关服务能力评价 </w:t>
      </w:r>
    </w:p>
    <w:p w14:paraId="0AAAAB29" w14:textId="77777777" w:rsidR="00487AA4" w:rsidRDefault="00000000">
      <w:pPr>
        <w:pStyle w:val="afffff5"/>
        <w:ind w:firstLine="420"/>
      </w:pPr>
      <w:r>
        <w:rPr>
          <w:rFonts w:hint="eastAsia"/>
        </w:rPr>
        <w:lastRenderedPageBreak/>
        <w:t>由行业组织或第三方机构按本文件及相关要求，对火灾自动报警系统产品维修机构质量保证能力开展的第三方评价工作。</w:t>
      </w:r>
    </w:p>
    <w:p w14:paraId="5074FC3D"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分级管理</w:t>
      </w:r>
      <w:r>
        <w:rPr>
          <w:rFonts w:ascii="黑体" w:eastAsia="黑体" w:hAnsi="黑体"/>
          <w:color w:val="FF0000"/>
        </w:rPr>
        <w:t xml:space="preserve"> </w:t>
      </w:r>
    </w:p>
    <w:p w14:paraId="32FDA0C7" w14:textId="77777777" w:rsidR="00487AA4" w:rsidRDefault="00000000">
      <w:pPr>
        <w:pStyle w:val="afffff5"/>
        <w:ind w:firstLine="420"/>
      </w:pPr>
      <w:r>
        <w:rPr>
          <w:rFonts w:hint="eastAsia"/>
        </w:rPr>
        <w:t>由行业组织或第三方机构根据火灾自动报警系统产品维修机构质量保证能力情况、各类资源配置与跟踪管理情况以及火灾自动报警系统产品生产者、生产企业相关意见，确定火灾自动报警系统产品维修机构相应级别并按有关要求进行评价管理的行为。</w:t>
      </w:r>
    </w:p>
    <w:p w14:paraId="470DCC5B"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 xml:space="preserve">处置 </w:t>
      </w:r>
    </w:p>
    <w:p w14:paraId="7765A5A2" w14:textId="77777777" w:rsidR="00487AA4" w:rsidRDefault="00000000">
      <w:pPr>
        <w:pStyle w:val="afffff5"/>
        <w:ind w:firstLine="420"/>
      </w:pPr>
      <w:r>
        <w:rPr>
          <w:rFonts w:hint="eastAsia"/>
        </w:rPr>
        <w:t>对经检查、测试不可再用的火灾自动报警系统产品及元器件，由火灾自动报警系统产品生产者、生产企业或授权的维修机构实施处理的行为。</w:t>
      </w:r>
    </w:p>
    <w:p w14:paraId="11902B3F"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更换</w:t>
      </w:r>
      <w:r>
        <w:rPr>
          <w:rFonts w:ascii="黑体" w:eastAsia="黑体" w:hAnsi="黑体"/>
        </w:rPr>
        <w:t xml:space="preserve"> </w:t>
      </w:r>
    </w:p>
    <w:p w14:paraId="62D7B8DF" w14:textId="77777777" w:rsidR="00487AA4" w:rsidRDefault="00000000">
      <w:pPr>
        <w:pStyle w:val="afffff5"/>
        <w:ind w:firstLine="420"/>
      </w:pPr>
      <w:r>
        <w:rPr>
          <w:rFonts w:hint="eastAsia"/>
        </w:rPr>
        <w:t>将应报废或不符合使用要求的火灾自动报警系统产品更换为符合质量要求和使用要求产品的行为。</w:t>
      </w:r>
    </w:p>
    <w:p w14:paraId="08DC2A91" w14:textId="77777777" w:rsidR="00487AA4" w:rsidRDefault="00000000">
      <w:pPr>
        <w:pStyle w:val="afffffffffff4"/>
        <w:ind w:left="420" w:hangingChars="200" w:hanging="420"/>
        <w:rPr>
          <w:rFonts w:ascii="黑体" w:eastAsia="黑体" w:hAnsi="黑体" w:hint="eastAsia"/>
        </w:rPr>
      </w:pPr>
      <w:r>
        <w:rPr>
          <w:rFonts w:ascii="黑体" w:eastAsia="黑体" w:hAnsi="黑体"/>
        </w:rPr>
        <w:br/>
      </w:r>
      <w:r>
        <w:rPr>
          <w:rFonts w:ascii="黑体" w:eastAsia="黑体" w:hAnsi="黑体" w:hint="eastAsia"/>
        </w:rPr>
        <w:t>售后服务</w:t>
      </w:r>
      <w:r>
        <w:rPr>
          <w:rFonts w:ascii="黑体" w:eastAsia="黑体" w:hAnsi="黑体"/>
        </w:rPr>
        <w:t xml:space="preserve"> </w:t>
      </w:r>
    </w:p>
    <w:p w14:paraId="0159B134" w14:textId="77777777" w:rsidR="00487AA4" w:rsidRDefault="00000000">
      <w:pPr>
        <w:pStyle w:val="afffff5"/>
        <w:ind w:firstLine="420"/>
        <w:rPr>
          <w:rFonts w:cs="宋体"/>
          <w:szCs w:val="21"/>
        </w:rPr>
      </w:pPr>
      <w:r>
        <w:rPr>
          <w:rFonts w:cs="宋体" w:hint="eastAsia"/>
          <w:szCs w:val="21"/>
        </w:rPr>
        <w:t>由</w:t>
      </w:r>
      <w:bookmarkStart w:id="68" w:name="_Hlk170378946"/>
      <w:r>
        <w:rPr>
          <w:rFonts w:cs="宋体" w:hint="eastAsia"/>
          <w:szCs w:val="21"/>
        </w:rPr>
        <w:t>火灾自动报警系统产品</w:t>
      </w:r>
      <w:bookmarkEnd w:id="68"/>
      <w:r>
        <w:rPr>
          <w:rFonts w:cs="宋体" w:hint="eastAsia"/>
          <w:szCs w:val="21"/>
        </w:rPr>
        <w:t>生产者、生产企业或授权的维修机构对使用单位的火灾自动报警系统产品实施的维护、更换、技术支持等行为。</w:t>
      </w:r>
    </w:p>
    <w:p w14:paraId="68EFD807" w14:textId="77777777" w:rsidR="00487AA4" w:rsidRDefault="00000000">
      <w:pPr>
        <w:pStyle w:val="afffffffffff4"/>
        <w:rPr>
          <w:rFonts w:ascii="黑体" w:eastAsia="黑体" w:hAnsi="黑体" w:hint="eastAsia"/>
        </w:rPr>
      </w:pPr>
      <w:r>
        <w:rPr>
          <w:rFonts w:ascii="黑体" w:eastAsia="黑体" w:hAnsi="黑体"/>
        </w:rPr>
        <w:br/>
      </w:r>
      <w:r>
        <w:rPr>
          <w:rFonts w:ascii="黑体" w:eastAsia="黑体" w:hAnsi="黑体" w:hint="eastAsia"/>
        </w:rPr>
        <w:t xml:space="preserve">    火灾自动报警系统产品有效使用期限</w:t>
      </w:r>
    </w:p>
    <w:p w14:paraId="543F70F7" w14:textId="77777777" w:rsidR="00487AA4" w:rsidRDefault="00000000">
      <w:pPr>
        <w:pStyle w:val="afffff5"/>
        <w:ind w:firstLine="420"/>
      </w:pPr>
      <w:r>
        <w:rPr>
          <w:rFonts w:hint="eastAsia"/>
        </w:rPr>
        <w:t>出厂合格的火灾自动报警系统产品，按照安装调试规定通过系统验收的，</w:t>
      </w:r>
      <w:r>
        <w:rPr>
          <w:rFonts w:hint="eastAsia"/>
          <w:color w:val="000000" w:themeColor="text1"/>
        </w:rPr>
        <w:t>其有效使用期限为2年。</w:t>
      </w:r>
      <w:r>
        <w:rPr>
          <w:rFonts w:hint="eastAsia"/>
        </w:rPr>
        <w:t>该期限后，执行本文件定期维护维修规定且功能符合要求的可继续使用，不符合要求的应及时更换并采取报废处置等措施。</w:t>
      </w:r>
    </w:p>
    <w:p w14:paraId="20DD92AB" w14:textId="77777777" w:rsidR="00487AA4" w:rsidRDefault="00000000">
      <w:pPr>
        <w:pStyle w:val="afffffffffff4"/>
        <w:rPr>
          <w:rFonts w:ascii="黑体" w:eastAsia="黑体" w:hAnsi="黑体" w:hint="eastAsia"/>
          <w:color w:val="000000" w:themeColor="text1"/>
        </w:rPr>
      </w:pPr>
      <w:r>
        <w:rPr>
          <w:rFonts w:ascii="黑体" w:eastAsia="黑体" w:hAnsi="黑体"/>
          <w:color w:val="FF0000"/>
        </w:rPr>
        <w:br/>
      </w:r>
      <w:r>
        <w:rPr>
          <w:rFonts w:ascii="黑体" w:eastAsia="黑体" w:hAnsi="黑体" w:hint="eastAsia"/>
          <w:color w:val="FF0000"/>
        </w:rPr>
        <w:t xml:space="preserve">    </w:t>
      </w:r>
      <w:r>
        <w:rPr>
          <w:rFonts w:ascii="黑体" w:eastAsia="黑体" w:hAnsi="黑体" w:hint="eastAsia"/>
          <w:color w:val="000000" w:themeColor="text1"/>
        </w:rPr>
        <w:t>控制类产品设备</w:t>
      </w:r>
    </w:p>
    <w:p w14:paraId="6F5062EA" w14:textId="77777777" w:rsidR="00487AA4" w:rsidRDefault="00000000">
      <w:pPr>
        <w:pStyle w:val="afffff5"/>
        <w:ind w:firstLine="420"/>
        <w:rPr>
          <w:color w:val="000000" w:themeColor="text1"/>
        </w:rPr>
      </w:pPr>
      <w:r>
        <w:rPr>
          <w:rFonts w:hint="eastAsia"/>
          <w:color w:val="000000" w:themeColor="text1"/>
        </w:rPr>
        <w:t>火灾报警控制器、火灾声光警报器、区域显示器、消防应急广播、消防专用电话、模块、防火门监控器、可燃气体报警控制器、电气火灾监控器、消防控制室图形显示装置。</w:t>
      </w:r>
    </w:p>
    <w:p w14:paraId="79EF9F12" w14:textId="77777777" w:rsidR="00487AA4" w:rsidRDefault="00000000">
      <w:pPr>
        <w:pStyle w:val="afffffffffff4"/>
        <w:ind w:left="420" w:hangingChars="200" w:hanging="420"/>
        <w:rPr>
          <w:rFonts w:ascii="黑体" w:eastAsia="黑体" w:hAnsi="黑体" w:hint="eastAsia"/>
          <w:color w:val="000000" w:themeColor="text1"/>
        </w:rPr>
      </w:pPr>
      <w:r>
        <w:rPr>
          <w:rFonts w:ascii="黑体" w:eastAsia="黑体" w:hAnsi="黑体"/>
          <w:color w:val="000000" w:themeColor="text1"/>
        </w:rPr>
        <w:br/>
      </w:r>
      <w:r>
        <w:rPr>
          <w:rFonts w:ascii="黑体" w:eastAsia="黑体" w:hAnsi="黑体" w:hint="eastAsia"/>
          <w:color w:val="000000" w:themeColor="text1"/>
        </w:rPr>
        <w:t>探测类产品设备</w:t>
      </w:r>
    </w:p>
    <w:p w14:paraId="78B65D50" w14:textId="77777777" w:rsidR="00487AA4" w:rsidRDefault="00000000">
      <w:pPr>
        <w:pStyle w:val="afffff5"/>
        <w:ind w:firstLine="420"/>
      </w:pPr>
      <w:r>
        <w:rPr>
          <w:rFonts w:hint="eastAsia"/>
        </w:rPr>
        <w:t>点型感烟火灾探测器、点型感温火灾探测器、点型火焰探测器、图像型火焰探测器、红外火焰探测器、可燃气体探测器、一氧化碳火灾探测器、线型光束感烟火灾探测器、缆式线性感温火灾探测器、线性光纤感温火灾探测器、吸气式感烟火灾探测器、手动报警按钮、电气火灾监控探测器。</w:t>
      </w:r>
    </w:p>
    <w:p w14:paraId="0726B5EF" w14:textId="77777777" w:rsidR="00487AA4" w:rsidRDefault="00000000">
      <w:pPr>
        <w:pStyle w:val="affc"/>
        <w:spacing w:before="240" w:after="240"/>
      </w:pPr>
      <w:bookmarkStart w:id="69" w:name="_Toc171801918"/>
      <w:bookmarkStart w:id="70" w:name="_Toc171928703"/>
      <w:bookmarkStart w:id="71" w:name="_Toc171788880"/>
      <w:bookmarkStart w:id="72" w:name="_Toc171928765"/>
      <w:bookmarkStart w:id="73" w:name="_Toc171952210"/>
      <w:r>
        <w:rPr>
          <w:rFonts w:hint="eastAsia"/>
        </w:rPr>
        <w:t>要求</w:t>
      </w:r>
      <w:bookmarkEnd w:id="69"/>
      <w:bookmarkEnd w:id="70"/>
      <w:bookmarkEnd w:id="71"/>
      <w:bookmarkEnd w:id="72"/>
      <w:bookmarkEnd w:id="73"/>
    </w:p>
    <w:p w14:paraId="731E4CA4" w14:textId="77777777" w:rsidR="00487AA4" w:rsidRDefault="00000000">
      <w:pPr>
        <w:pStyle w:val="affd"/>
        <w:spacing w:before="120" w:after="120"/>
      </w:pPr>
      <w:bookmarkStart w:id="74" w:name="_Toc171801919"/>
      <w:bookmarkStart w:id="75" w:name="_Toc170372044"/>
      <w:bookmarkStart w:id="76" w:name="_Toc170371931"/>
      <w:r>
        <w:rPr>
          <w:rFonts w:hint="eastAsia"/>
        </w:rPr>
        <w:t>火灾自动报警系统产品维修授权</w:t>
      </w:r>
      <w:bookmarkEnd w:id="74"/>
      <w:bookmarkEnd w:id="75"/>
      <w:bookmarkEnd w:id="76"/>
    </w:p>
    <w:p w14:paraId="6C6F1FF8" w14:textId="77777777" w:rsidR="00487AA4" w:rsidRDefault="00000000">
      <w:pPr>
        <w:pStyle w:val="afffffffff1"/>
      </w:pPr>
      <w:r>
        <w:rPr>
          <w:rFonts w:hint="eastAsia"/>
        </w:rPr>
        <w:t>火灾自动报警系统产品生产者、生产企业对火灾自动报警系统产品维修机构授权。未经授权不应开展维护维修及相关服务业务。</w:t>
      </w:r>
    </w:p>
    <w:p w14:paraId="7E2A589D" w14:textId="77777777" w:rsidR="00487AA4" w:rsidRDefault="00000000">
      <w:pPr>
        <w:pStyle w:val="afffffffff1"/>
      </w:pPr>
      <w:r>
        <w:rPr>
          <w:rFonts w:hint="eastAsia"/>
        </w:rPr>
        <w:t>火灾自动报警系统产品生产者、生产企业应选择独立法人单位的企业对火灾自动报警系统产品维修进行授权，授权的主要内容包括维修产品的商标、品种、型号、规格、授权区域、授权期限等内容。</w:t>
      </w:r>
    </w:p>
    <w:p w14:paraId="3996720D" w14:textId="77777777" w:rsidR="00487AA4" w:rsidRDefault="00000000">
      <w:pPr>
        <w:pStyle w:val="afffffffff1"/>
      </w:pPr>
      <w:r>
        <w:rPr>
          <w:rFonts w:hint="eastAsia"/>
        </w:rPr>
        <w:t>火灾自动报警系统产品维修授权应符合火灾自动报警系统产品维修机构分级管理的有关要求。</w:t>
      </w:r>
    </w:p>
    <w:p w14:paraId="5BA22FAB" w14:textId="77777777" w:rsidR="00487AA4" w:rsidRDefault="00000000">
      <w:pPr>
        <w:pStyle w:val="afffffffff1"/>
      </w:pPr>
      <w:r>
        <w:rPr>
          <w:rFonts w:hint="eastAsia"/>
        </w:rPr>
        <w:t>火灾自动报警系统产品维修机构应制定维修作业指导书、对维修人员进行相关培训，并按照法律法规、强制性标准以及本文件规定开展火灾自动报警系统产品维护维修及相关服务，确保各项维修操作符合产品使用说明书和维修作业指导书的要求。</w:t>
      </w:r>
    </w:p>
    <w:p w14:paraId="780B8FE1" w14:textId="77777777" w:rsidR="00487AA4" w:rsidRDefault="00000000">
      <w:pPr>
        <w:pStyle w:val="afffffffff1"/>
      </w:pPr>
      <w:r>
        <w:rPr>
          <w:rFonts w:hint="eastAsia"/>
        </w:rPr>
        <w:t>火灾自动报警系统产品维修机构应自觉接受授权单位的监督检查和管理，当出现违反本文件规定进行维修、擅自更改维修工艺、滥用元器件或零部件、从事授权范围以外的维修业务的，授权单位应暂停或终止授权。</w:t>
      </w:r>
    </w:p>
    <w:p w14:paraId="6E9BA5FE" w14:textId="77777777" w:rsidR="00487AA4" w:rsidRDefault="00000000">
      <w:pPr>
        <w:pStyle w:val="afffffffff1"/>
      </w:pPr>
      <w:r>
        <w:rPr>
          <w:rFonts w:hint="eastAsia"/>
        </w:rPr>
        <w:t>火灾自动报警系统产品维修机构应指派经培训合格并取得相应资格证书的人员从事维修、更换及相关服务，并做好维修记录。保证经过维修、更换及相关服务的产品质量符合国家标准、行业标准及</w:t>
      </w:r>
      <w:r>
        <w:rPr>
          <w:rFonts w:hint="eastAsia"/>
        </w:rPr>
        <w:lastRenderedPageBreak/>
        <w:t>本文件的要求，并对维修、更换及相关服务的结果负责。</w:t>
      </w:r>
    </w:p>
    <w:p w14:paraId="643BF9D5" w14:textId="77777777" w:rsidR="00487AA4" w:rsidRDefault="00000000">
      <w:pPr>
        <w:pStyle w:val="afffffffff1"/>
      </w:pPr>
      <w:r>
        <w:rPr>
          <w:rFonts w:hint="eastAsia"/>
        </w:rPr>
        <w:t>火灾自动报警系统产品生产者、生产企业提交被授权维修机构清单到中国消费品质量安全促进会消防产品工作委员会网站。</w:t>
      </w:r>
    </w:p>
    <w:p w14:paraId="6BEC4442" w14:textId="77777777" w:rsidR="00487AA4" w:rsidRDefault="00000000">
      <w:pPr>
        <w:pStyle w:val="afffffffff1"/>
      </w:pPr>
      <w:r>
        <w:rPr>
          <w:rFonts w:hint="eastAsia"/>
        </w:rPr>
        <w:t>火灾自动报警系统产品维修授权的相关信息，应通过中国消费品质量安全促进会消防产品工作委员会网站（www</w:t>
      </w:r>
      <w:r>
        <w:t>.cpqs-fpwc.com</w:t>
      </w:r>
      <w:r>
        <w:rPr>
          <w:rFonts w:hint="eastAsia"/>
        </w:rPr>
        <w:t>）的火灾自动报警系统产品维修维护更换信息管理平台向社会公示。</w:t>
      </w:r>
    </w:p>
    <w:p w14:paraId="620376AF" w14:textId="77777777" w:rsidR="00487AA4" w:rsidRDefault="00000000">
      <w:pPr>
        <w:pStyle w:val="affd"/>
        <w:spacing w:before="120" w:after="120"/>
      </w:pPr>
      <w:bookmarkStart w:id="77" w:name="_Toc170371932"/>
      <w:bookmarkStart w:id="78" w:name="_Toc170372045"/>
      <w:bookmarkStart w:id="79" w:name="_Toc171801920"/>
      <w:r>
        <w:rPr>
          <w:rFonts w:hint="eastAsia"/>
        </w:rPr>
        <w:t>火灾自动报警系统产品维护</w:t>
      </w:r>
      <w:bookmarkEnd w:id="77"/>
      <w:bookmarkEnd w:id="78"/>
      <w:r>
        <w:rPr>
          <w:rFonts w:hint="eastAsia"/>
        </w:rPr>
        <w:t>职责要求</w:t>
      </w:r>
      <w:bookmarkEnd w:id="79"/>
    </w:p>
    <w:p w14:paraId="39ED0831" w14:textId="77777777" w:rsidR="00487AA4" w:rsidRDefault="00000000">
      <w:pPr>
        <w:pStyle w:val="afffffffff1"/>
      </w:pPr>
      <w:r>
        <w:rPr>
          <w:rFonts w:hint="eastAsia"/>
        </w:rPr>
        <w:t>设置在建筑内部的火灾自动报警系统产品，其日常维护管理由建筑产权单位负责。设有火灾自动报警系统产品的管理单位应当明确归口管理职能部门和相关人员的责任，建立和完善维护管理制度，负责定期组织对系统进行维护保养。</w:t>
      </w:r>
    </w:p>
    <w:p w14:paraId="556019DD" w14:textId="77777777" w:rsidR="00487AA4" w:rsidRDefault="00000000">
      <w:pPr>
        <w:pStyle w:val="afffffffff1"/>
      </w:pPr>
      <w:r>
        <w:rPr>
          <w:rFonts w:hint="eastAsia"/>
        </w:rPr>
        <w:t>火灾自动报警系统产品的使用单位应由经过专门培训的人员负责系统的管理操作和维护。</w:t>
      </w:r>
    </w:p>
    <w:p w14:paraId="62CD19DC" w14:textId="77777777" w:rsidR="00487AA4" w:rsidRDefault="00000000">
      <w:pPr>
        <w:pStyle w:val="affd"/>
        <w:spacing w:before="120" w:after="120"/>
      </w:pPr>
      <w:bookmarkStart w:id="80" w:name="_Toc171801921"/>
      <w:bookmarkStart w:id="81" w:name="_Toc170372046"/>
      <w:bookmarkStart w:id="82" w:name="_Toc170371933"/>
      <w:r>
        <w:rPr>
          <w:rFonts w:hint="eastAsia"/>
        </w:rPr>
        <w:t>火灾自动报警系统产品资料信息维护</w:t>
      </w:r>
      <w:bookmarkEnd w:id="80"/>
      <w:bookmarkEnd w:id="81"/>
      <w:bookmarkEnd w:id="82"/>
    </w:p>
    <w:p w14:paraId="7166004F" w14:textId="77777777" w:rsidR="00487AA4" w:rsidRDefault="00000000">
      <w:pPr>
        <w:pStyle w:val="afffffffff1"/>
      </w:pPr>
      <w:r>
        <w:rPr>
          <w:rFonts w:hint="eastAsia"/>
        </w:rPr>
        <w:t>火灾自动报警系统产品的使用单位应建立资料信息，并应有电子备份档案，并且系统重要的资料信息应长期保存。</w:t>
      </w:r>
    </w:p>
    <w:p w14:paraId="7126CC69" w14:textId="77777777" w:rsidR="00487AA4" w:rsidRDefault="00000000">
      <w:pPr>
        <w:pStyle w:val="afffffffff1"/>
      </w:pPr>
      <w:r>
        <w:rPr>
          <w:rFonts w:hint="eastAsia"/>
        </w:rPr>
        <w:t>《消防控制室值班记录》和《火灾自动报警系统巡查记录》的存档时间不应少于</w:t>
      </w:r>
      <w:r>
        <w:t>2年《火灾自动报警系统月度检查记录》、《火灾自动报警系统年度检查记录》、《故障处理记录》、《火警处理记录》的存档时间不应少于</w:t>
      </w:r>
      <w:r>
        <w:rPr>
          <w:rFonts w:hint="eastAsia"/>
        </w:rPr>
        <w:t>6</w:t>
      </w:r>
      <w:r>
        <w:t>年。</w:t>
      </w:r>
    </w:p>
    <w:p w14:paraId="787CBFC4" w14:textId="77777777" w:rsidR="00487AA4" w:rsidRDefault="00000000">
      <w:pPr>
        <w:pStyle w:val="affd"/>
        <w:spacing w:before="120" w:after="120"/>
      </w:pPr>
      <w:bookmarkStart w:id="83" w:name="_Toc171801922"/>
      <w:r>
        <w:rPr>
          <w:rFonts w:hint="eastAsia"/>
        </w:rPr>
        <w:t>火灾自动报警系统产品维修机构能力评价</w:t>
      </w:r>
      <w:bookmarkEnd w:id="83"/>
    </w:p>
    <w:p w14:paraId="64D5CA7F" w14:textId="77777777" w:rsidR="00487AA4" w:rsidRDefault="00000000">
      <w:pPr>
        <w:pStyle w:val="afffffffff1"/>
      </w:pPr>
      <w:r>
        <w:rPr>
          <w:rFonts w:hint="eastAsia"/>
        </w:rPr>
        <w:t xml:space="preserve">行业组织或第三方机构应按照有关部门批准或备案的能力评价规则开展火灾自动报警系统产品维修机构能力评价，通过评价符合要求的颁发火灾自动报警系统产品维护维修能力评价证书。 </w:t>
      </w:r>
    </w:p>
    <w:p w14:paraId="78C6538F" w14:textId="77777777" w:rsidR="00487AA4" w:rsidRDefault="00000000">
      <w:pPr>
        <w:pStyle w:val="afffffffff1"/>
      </w:pPr>
      <w:r>
        <w:rPr>
          <w:rFonts w:hint="eastAsia"/>
        </w:rPr>
        <w:t xml:space="preserve">火灾自动报警系统产品维修机构能力评价的基本模式为：火灾自动报警系统产品维护维修质量保证能力与一致性检查+维修产品质量检验+评价后监督。 </w:t>
      </w:r>
    </w:p>
    <w:p w14:paraId="6B808497" w14:textId="77777777" w:rsidR="00487AA4" w:rsidRDefault="00000000">
      <w:pPr>
        <w:pStyle w:val="afffffffff1"/>
      </w:pPr>
      <w:r>
        <w:rPr>
          <w:rFonts w:hint="eastAsia"/>
        </w:rPr>
        <w:t xml:space="preserve">火灾自动报警系统产品维护维修质量保证能力应包括职责、人力资源、维修场所、设施设备、检验试验仪器设备、文件和记录、维修关键元器件和材料控制、维修过程控制、质量检验、维修不合格控制、自我评价控制与维修信息管理等要求。应符合本文件规范性附录 A的规定。 </w:t>
      </w:r>
    </w:p>
    <w:p w14:paraId="3C6B8792" w14:textId="77777777" w:rsidR="00487AA4" w:rsidRDefault="00000000">
      <w:pPr>
        <w:pStyle w:val="afffffffff1"/>
      </w:pPr>
      <w:r>
        <w:rPr>
          <w:rFonts w:hint="eastAsia"/>
        </w:rPr>
        <w:t xml:space="preserve">火灾自动报警系统产品维护维修一致性检查内容主要包括维修标志、铭牌、产品外观/尺寸等在产品特性文件中规定的关键件。应符合本文件规范性附录 B的规定。 </w:t>
      </w:r>
    </w:p>
    <w:p w14:paraId="043CC97B" w14:textId="77777777" w:rsidR="00487AA4" w:rsidRDefault="00000000">
      <w:pPr>
        <w:pStyle w:val="afffffffff1"/>
      </w:pPr>
      <w:r>
        <w:rPr>
          <w:rFonts w:hint="eastAsia"/>
        </w:rPr>
        <w:t>能力评价分为初评和复评，初评采用火灾自动报警系统产品维护维修质量保证能力与一致性检查+维修产品质量检验模式，有效期 5 年。复评按照分级管理要求开展，一个有效期内至少开展 3 次复评。</w:t>
      </w:r>
      <w:r>
        <w:rPr>
          <w:rFonts w:hint="eastAsia"/>
          <w:color w:val="000000"/>
        </w:rPr>
        <w:t xml:space="preserve"> </w:t>
      </w:r>
    </w:p>
    <w:p w14:paraId="2B0A1434" w14:textId="77777777" w:rsidR="00487AA4" w:rsidRDefault="00000000">
      <w:pPr>
        <w:pStyle w:val="affd"/>
        <w:spacing w:before="120" w:after="120"/>
      </w:pPr>
      <w:bookmarkStart w:id="84" w:name="_Toc170372047"/>
      <w:bookmarkStart w:id="85" w:name="_Toc171801923"/>
      <w:bookmarkStart w:id="86" w:name="_Toc170371934"/>
      <w:r>
        <w:rPr>
          <w:rFonts w:hAnsi="黑体" w:hint="eastAsia"/>
        </w:rPr>
        <w:t>火灾自动报警系统产品</w:t>
      </w:r>
      <w:r>
        <w:rPr>
          <w:rFonts w:hint="eastAsia"/>
        </w:rPr>
        <w:t>维修机构分级管理</w:t>
      </w:r>
      <w:bookmarkEnd w:id="84"/>
      <w:bookmarkEnd w:id="85"/>
      <w:bookmarkEnd w:id="86"/>
    </w:p>
    <w:p w14:paraId="3CB5E249" w14:textId="77777777" w:rsidR="00487AA4" w:rsidRDefault="00000000">
      <w:pPr>
        <w:pStyle w:val="afffffffff1"/>
      </w:pPr>
      <w:r>
        <w:rPr>
          <w:rFonts w:hint="eastAsia"/>
        </w:rPr>
        <w:t xml:space="preserve">行业组织或第三方机构应按照“控制评价风险、实行差异管理、提高评价效能”的原则，根据火灾自动报警系统产品维修机构质量保证能力、诚信守法状况及火灾自动报警系统产品维护维修质量状况等与质量相关的信息进行综合评价，对火灾自动报警系统产品维修机构按 A 级、B 级、C 级、D 级四个级别进行分级动态跟踪管理。 </w:t>
      </w:r>
    </w:p>
    <w:p w14:paraId="28B6EABB" w14:textId="77777777" w:rsidR="00487AA4" w:rsidRDefault="00000000">
      <w:pPr>
        <w:pStyle w:val="afffffffff1"/>
      </w:pPr>
      <w:r>
        <w:rPr>
          <w:rFonts w:hint="eastAsia"/>
        </w:rPr>
        <w:t xml:space="preserve">火灾自动报警系统产品维修机构分级管理的依据主要包括合法经营资质，火灾自动报警系统产品生产者、生产企业授权内容，行业组织或第三方机构火灾自动报警系统产品维护维修能力评价结论，使用领域火灾自动报警系统产品维护维修产品检测及抽查信息，管理部门、使用者、媒体及社会公众反馈的诚信与质量信息等。 </w:t>
      </w:r>
    </w:p>
    <w:p w14:paraId="0C57C41B" w14:textId="77777777" w:rsidR="00487AA4" w:rsidRDefault="00000000">
      <w:pPr>
        <w:pStyle w:val="afffffffff1"/>
      </w:pPr>
      <w:r>
        <w:rPr>
          <w:rFonts w:hint="eastAsia"/>
        </w:rPr>
        <w:t xml:space="preserve">火灾自动报警系统产品维修机构分级管理应符合本文件规范性附录 C的规定。 </w:t>
      </w:r>
    </w:p>
    <w:p w14:paraId="1E0AEDD1" w14:textId="77777777" w:rsidR="00487AA4" w:rsidRDefault="00000000">
      <w:pPr>
        <w:pStyle w:val="afffffffff1"/>
      </w:pPr>
      <w:r>
        <w:rPr>
          <w:rFonts w:hint="eastAsia"/>
        </w:rPr>
        <w:t xml:space="preserve">对于初次评价且尚未从事维修维护业务的火灾自动报警系统产品维修机构，由评价机构根据评价规则与风险评估结果确认其初次评价等级。 </w:t>
      </w:r>
    </w:p>
    <w:p w14:paraId="245232A2" w14:textId="77777777" w:rsidR="00487AA4" w:rsidRDefault="00000000">
      <w:pPr>
        <w:pStyle w:val="afffffffff1"/>
      </w:pPr>
      <w:r>
        <w:rPr>
          <w:rFonts w:hint="eastAsia"/>
        </w:rPr>
        <w:t xml:space="preserve">火灾自动报警系统产品维修机构分级管理相关的等级信息及确定、调整条件应向社会公布。 </w:t>
      </w:r>
    </w:p>
    <w:p w14:paraId="006D442D" w14:textId="77777777" w:rsidR="00487AA4" w:rsidRDefault="00000000">
      <w:pPr>
        <w:pStyle w:val="afffffffff1"/>
      </w:pPr>
      <w:r>
        <w:rPr>
          <w:rFonts w:hint="eastAsia"/>
        </w:rPr>
        <w:t xml:space="preserve">火灾自动报警系统产品维修机构分级管理的有关信息应由行业组织或第三方机构及时通知火灾自动报警系统产品维修机构及相关方。 </w:t>
      </w:r>
    </w:p>
    <w:p w14:paraId="7ADD2539" w14:textId="77777777" w:rsidR="00487AA4" w:rsidRDefault="00000000">
      <w:pPr>
        <w:pStyle w:val="afffffffff1"/>
      </w:pPr>
      <w:r>
        <w:rPr>
          <w:rFonts w:hint="eastAsia"/>
        </w:rPr>
        <w:t>对存在违法违规行为的火灾自动报警系统维修机构，火灾自动报警系统产品维修维护更换信息管理服务平台应公示其违法违规信息。</w:t>
      </w:r>
    </w:p>
    <w:p w14:paraId="10E9E25D" w14:textId="77777777" w:rsidR="00487AA4" w:rsidRDefault="00000000">
      <w:pPr>
        <w:pStyle w:val="affd"/>
        <w:spacing w:before="120" w:after="120"/>
      </w:pPr>
      <w:bookmarkStart w:id="87" w:name="_Toc170371935"/>
      <w:bookmarkStart w:id="88" w:name="_Toc170372048"/>
      <w:bookmarkStart w:id="89" w:name="_Toc171801924"/>
      <w:r>
        <w:rPr>
          <w:rFonts w:hint="eastAsia"/>
        </w:rPr>
        <w:lastRenderedPageBreak/>
        <w:t>火灾自动报警系统产品</w:t>
      </w:r>
      <w:bookmarkEnd w:id="87"/>
      <w:bookmarkEnd w:id="88"/>
      <w:r>
        <w:rPr>
          <w:rFonts w:hint="eastAsia"/>
        </w:rPr>
        <w:t>维护维修</w:t>
      </w:r>
      <w:bookmarkEnd w:id="89"/>
    </w:p>
    <w:p w14:paraId="779DC2F4" w14:textId="77777777" w:rsidR="00487AA4" w:rsidRDefault="00000000">
      <w:pPr>
        <w:pStyle w:val="affe"/>
        <w:spacing w:before="120" w:after="120"/>
      </w:pPr>
      <w:r>
        <w:rPr>
          <w:rFonts w:hint="eastAsia"/>
        </w:rPr>
        <w:t xml:space="preserve">范围    </w:t>
      </w:r>
    </w:p>
    <w:p w14:paraId="7A4CFB2E" w14:textId="77777777" w:rsidR="00487AA4" w:rsidRDefault="00000000">
      <w:pPr>
        <w:pStyle w:val="afffff5"/>
        <w:ind w:firstLine="420"/>
      </w:pPr>
      <w:r>
        <w:rPr>
          <w:rFonts w:hint="eastAsia"/>
        </w:rPr>
        <w:t>火灾自动报警系统产品维护维修的对象主要包括：控制类产品设备、报警类产品设备。</w:t>
      </w:r>
    </w:p>
    <w:p w14:paraId="764D0D51" w14:textId="77777777" w:rsidR="00487AA4" w:rsidRDefault="00000000">
      <w:pPr>
        <w:pStyle w:val="affe"/>
        <w:spacing w:before="120" w:after="120"/>
      </w:pPr>
      <w:r>
        <w:rPr>
          <w:rFonts w:hint="eastAsia"/>
        </w:rPr>
        <w:t>工作内容</w:t>
      </w:r>
    </w:p>
    <w:p w14:paraId="0504D524" w14:textId="77777777" w:rsidR="00487AA4" w:rsidRDefault="00000000">
      <w:pPr>
        <w:pStyle w:val="afffff5"/>
        <w:ind w:firstLine="420"/>
      </w:pPr>
      <w:r>
        <w:rPr>
          <w:rFonts w:hint="eastAsia"/>
        </w:rPr>
        <w:t>火灾自动报警系统产品</w:t>
      </w:r>
      <w:r>
        <w:rPr>
          <w:rFonts w:hint="eastAsia"/>
          <w:szCs w:val="21"/>
        </w:rPr>
        <w:t>维护维修的工作内容主要包括</w:t>
      </w:r>
      <w:r>
        <w:rPr>
          <w:rFonts w:hint="eastAsia"/>
        </w:rPr>
        <w:t>：检查、维护、维修、检测、更换及报废处置等。</w:t>
      </w:r>
    </w:p>
    <w:p w14:paraId="25716B2B" w14:textId="77777777" w:rsidR="00487AA4" w:rsidRDefault="00000000">
      <w:pPr>
        <w:pStyle w:val="affe"/>
        <w:spacing w:before="120" w:after="120"/>
      </w:pPr>
      <w:r>
        <w:rPr>
          <w:rFonts w:hint="eastAsia"/>
        </w:rPr>
        <w:t>检查</w:t>
      </w:r>
    </w:p>
    <w:p w14:paraId="0B292718" w14:textId="77777777" w:rsidR="00487AA4" w:rsidRDefault="00000000">
      <w:pPr>
        <w:pStyle w:val="afff"/>
        <w:spacing w:before="120" w:after="120"/>
      </w:pPr>
      <w:r>
        <w:rPr>
          <w:rFonts w:hint="eastAsia"/>
        </w:rPr>
        <w:t>合规性检查</w:t>
      </w:r>
    </w:p>
    <w:p w14:paraId="44CD685C" w14:textId="77777777" w:rsidR="00487AA4" w:rsidRDefault="00000000">
      <w:pPr>
        <w:pStyle w:val="afffff5"/>
        <w:ind w:firstLine="420"/>
      </w:pPr>
      <w:r>
        <w:rPr>
          <w:rFonts w:hint="eastAsia"/>
        </w:rPr>
        <w:t>合规性检查主要包括以下内容：</w:t>
      </w:r>
    </w:p>
    <w:p w14:paraId="17296472" w14:textId="77777777" w:rsidR="00487AA4" w:rsidRDefault="00000000">
      <w:pPr>
        <w:pStyle w:val="af5"/>
      </w:pPr>
      <w:r>
        <w:rPr>
          <w:rFonts w:hint="eastAsia"/>
        </w:rPr>
        <w:t>对火灾自动报警系统产品的市场准入、设备选型、设置情况、运行状态、验收与维护情况进行检查；</w:t>
      </w:r>
    </w:p>
    <w:p w14:paraId="29FF26C8" w14:textId="77777777" w:rsidR="00487AA4" w:rsidRDefault="00000000">
      <w:pPr>
        <w:pStyle w:val="af5"/>
      </w:pPr>
      <w:r>
        <w:rPr>
          <w:rFonts w:hint="eastAsia"/>
        </w:rPr>
        <w:t>属于强制性产品认证管理的，应具备有效的强制性产品认证证书，产品的名称、型号规格、产品特性文件及产品一致性情况等应与型式检验报告一致；</w:t>
      </w:r>
    </w:p>
    <w:p w14:paraId="3C7F976E" w14:textId="77777777" w:rsidR="00487AA4" w:rsidRDefault="00000000">
      <w:pPr>
        <w:pStyle w:val="af5"/>
      </w:pPr>
      <w:r>
        <w:rPr>
          <w:rFonts w:hint="eastAsia"/>
        </w:rPr>
        <w:t>属于自愿性产品认证等方式管理的，产品的名称、型号规格应与型式检验报告一致，并具备有效的产品出厂检验合格证明；</w:t>
      </w:r>
    </w:p>
    <w:p w14:paraId="05E12976" w14:textId="77777777" w:rsidR="00487AA4" w:rsidRDefault="00000000">
      <w:pPr>
        <w:pStyle w:val="af5"/>
      </w:pPr>
      <w:r>
        <w:rPr>
          <w:rFonts w:hint="eastAsia"/>
        </w:rPr>
        <w:t>对于系统接入的配接产品，应具备有效的系统兼容性检验报告；</w:t>
      </w:r>
    </w:p>
    <w:p w14:paraId="2A0046D2" w14:textId="77777777" w:rsidR="00487AA4" w:rsidRDefault="00000000">
      <w:pPr>
        <w:pStyle w:val="af5"/>
      </w:pPr>
      <w:r>
        <w:rPr>
          <w:rFonts w:hint="eastAsia"/>
        </w:rPr>
        <w:t>火灾自动报警系统产品的设备选型、设置应符合系统设计要求，应具备完整有效的系统验收报告、维护记录或相关系统运行检测报告；</w:t>
      </w:r>
    </w:p>
    <w:p w14:paraId="67A9AD8B" w14:textId="77777777" w:rsidR="00487AA4" w:rsidRDefault="00000000">
      <w:pPr>
        <w:pStyle w:val="af5"/>
        <w:rPr>
          <w:color w:val="000000" w:themeColor="text1"/>
        </w:rPr>
      </w:pPr>
      <w:r>
        <w:rPr>
          <w:rFonts w:hint="eastAsia"/>
          <w:color w:val="000000" w:themeColor="text1"/>
        </w:rPr>
        <w:t>火灾自动报警系统产品的运行应符合</w:t>
      </w:r>
      <w:r>
        <w:rPr>
          <w:color w:val="000000" w:themeColor="text1"/>
        </w:rPr>
        <w:t>GB 4717</w:t>
      </w:r>
      <w:r>
        <w:rPr>
          <w:rFonts w:hint="eastAsia"/>
          <w:color w:val="000000" w:themeColor="text1"/>
        </w:rPr>
        <w:t>中要求与实验方法的规定；</w:t>
      </w:r>
    </w:p>
    <w:p w14:paraId="7373A3BB" w14:textId="77777777" w:rsidR="00487AA4" w:rsidRDefault="00000000">
      <w:pPr>
        <w:pStyle w:val="af5"/>
        <w:rPr>
          <w:color w:val="000000" w:themeColor="text1"/>
        </w:rPr>
      </w:pPr>
      <w:r>
        <w:rPr>
          <w:rFonts w:hint="eastAsia"/>
          <w:color w:val="000000" w:themeColor="text1"/>
        </w:rPr>
        <w:t>合规性检查发现不符合时，应按下述要求处理：</w:t>
      </w:r>
    </w:p>
    <w:p w14:paraId="365D2EE7" w14:textId="77777777" w:rsidR="00487AA4" w:rsidRDefault="00000000">
      <w:pPr>
        <w:pStyle w:val="af6"/>
        <w:numPr>
          <w:ilvl w:val="1"/>
          <w:numId w:val="32"/>
        </w:numPr>
        <w:tabs>
          <w:tab w:val="left" w:pos="851"/>
        </w:tabs>
        <w:rPr>
          <w:color w:val="000000" w:themeColor="text1"/>
        </w:rPr>
      </w:pPr>
      <w:r>
        <w:rPr>
          <w:rFonts w:hint="eastAsia"/>
          <w:color w:val="000000" w:themeColor="text1"/>
        </w:rPr>
        <w:t>属于强制性产品认证管理的系统产品不符合时，应该更换为符合认证的产品；</w:t>
      </w:r>
    </w:p>
    <w:p w14:paraId="2FDD1209" w14:textId="77777777" w:rsidR="00487AA4" w:rsidRDefault="00000000">
      <w:pPr>
        <w:pStyle w:val="af6"/>
        <w:numPr>
          <w:ilvl w:val="1"/>
          <w:numId w:val="32"/>
        </w:numPr>
        <w:tabs>
          <w:tab w:val="left" w:pos="851"/>
        </w:tabs>
        <w:rPr>
          <w:color w:val="000000" w:themeColor="text1"/>
        </w:rPr>
      </w:pPr>
      <w:r>
        <w:rPr>
          <w:rFonts w:hint="eastAsia"/>
          <w:color w:val="000000" w:themeColor="text1"/>
        </w:rPr>
        <w:t>属于自愿性产品认证管理的系统产品不符合时，应该更换为符合认证的产品；</w:t>
      </w:r>
    </w:p>
    <w:p w14:paraId="4F09AD00" w14:textId="77777777" w:rsidR="00487AA4" w:rsidRDefault="00000000">
      <w:pPr>
        <w:pStyle w:val="af6"/>
        <w:numPr>
          <w:ilvl w:val="1"/>
          <w:numId w:val="32"/>
        </w:numPr>
        <w:tabs>
          <w:tab w:val="left" w:pos="851"/>
        </w:tabs>
        <w:rPr>
          <w:color w:val="000000" w:themeColor="text1"/>
        </w:rPr>
      </w:pPr>
      <w:r>
        <w:rPr>
          <w:rFonts w:hint="eastAsia"/>
          <w:color w:val="000000" w:themeColor="text1"/>
        </w:rPr>
        <w:t>属于没有有效系统兼容性检验报告，应当要求补充兼容性检验报告或者更换为有兼容性检验报告的系统产品；</w:t>
      </w:r>
    </w:p>
    <w:p w14:paraId="413EA8A6" w14:textId="77777777" w:rsidR="00487AA4" w:rsidRDefault="00000000">
      <w:pPr>
        <w:pStyle w:val="af6"/>
        <w:numPr>
          <w:ilvl w:val="1"/>
          <w:numId w:val="32"/>
        </w:numPr>
        <w:tabs>
          <w:tab w:val="left" w:pos="851"/>
        </w:tabs>
        <w:rPr>
          <w:color w:val="000000" w:themeColor="text1"/>
        </w:rPr>
      </w:pPr>
      <w:r>
        <w:rPr>
          <w:rFonts w:hint="eastAsia"/>
          <w:color w:val="000000" w:themeColor="text1"/>
        </w:rPr>
        <w:t>属于没有有效的系统验收报告、维护记录或相关系统运行检测报告的系统产品，要求补充相应的报告，限期整改后重新检查。</w:t>
      </w:r>
    </w:p>
    <w:p w14:paraId="1BD8C55E" w14:textId="77777777" w:rsidR="00487AA4" w:rsidRDefault="00000000">
      <w:pPr>
        <w:pStyle w:val="afff"/>
        <w:spacing w:before="120" w:after="120"/>
      </w:pPr>
      <w:r>
        <w:rPr>
          <w:rFonts w:hint="eastAsia"/>
        </w:rPr>
        <w:t>控制类产品设备检查</w:t>
      </w:r>
    </w:p>
    <w:p w14:paraId="6618718D" w14:textId="77777777" w:rsidR="00487AA4" w:rsidRDefault="00000000">
      <w:pPr>
        <w:pStyle w:val="afffff5"/>
        <w:ind w:firstLine="420"/>
      </w:pPr>
      <w:r>
        <w:rPr>
          <w:rFonts w:hint="eastAsia"/>
        </w:rPr>
        <w:t>控制类产品设备检查主要包括一下内容：</w:t>
      </w:r>
    </w:p>
    <w:p w14:paraId="52C91639" w14:textId="77777777" w:rsidR="00487AA4" w:rsidRDefault="00000000">
      <w:pPr>
        <w:pStyle w:val="af5"/>
        <w:numPr>
          <w:ilvl w:val="0"/>
          <w:numId w:val="33"/>
        </w:numPr>
      </w:pPr>
      <w:r>
        <w:rPr>
          <w:rFonts w:hint="eastAsia"/>
        </w:rPr>
        <w:t>接线端子应无松脱，线标端子标识清晰，设备接口接触良好，各项输入/输出信号应符合产品设计要求；</w:t>
      </w:r>
    </w:p>
    <w:p w14:paraId="0766670C" w14:textId="77777777" w:rsidR="00487AA4" w:rsidRDefault="00000000">
      <w:pPr>
        <w:pStyle w:val="af5"/>
        <w:numPr>
          <w:ilvl w:val="0"/>
          <w:numId w:val="33"/>
        </w:numPr>
        <w:rPr>
          <w:rFonts w:hAnsi="宋体" w:hint="eastAsia"/>
        </w:rPr>
      </w:pPr>
      <w:r>
        <w:rPr>
          <w:rFonts w:hint="eastAsia"/>
        </w:rPr>
        <w:t>端子应无松脱，线标端子标识清晰，设备接口接触良好，各项输入/输出信号应符合产品设计要求；</w:t>
      </w:r>
    </w:p>
    <w:p w14:paraId="7E8BDEC5" w14:textId="77777777" w:rsidR="00487AA4" w:rsidRDefault="00000000">
      <w:pPr>
        <w:pStyle w:val="af5"/>
        <w:numPr>
          <w:ilvl w:val="0"/>
          <w:numId w:val="33"/>
        </w:numPr>
        <w:rPr>
          <w:rFonts w:hAnsi="宋体" w:hint="eastAsia"/>
        </w:rPr>
      </w:pPr>
      <w:r>
        <w:rPr>
          <w:rFonts w:hint="eastAsia"/>
        </w:rPr>
        <w:t>主电、充电状态指示灯应显示正常，转换应工作正常，备用电池应外观完好，无爬碱漏液、变形鼓包等现象;</w:t>
      </w:r>
      <w:r>
        <w:rPr>
          <w:rFonts w:hAnsi="宋体"/>
          <w:spacing w:val="-2"/>
        </w:rPr>
        <w:t>主电电压、电池电压、输出电压和输出电流数值应符合产品设计要求</w:t>
      </w:r>
      <w:r>
        <w:rPr>
          <w:rFonts w:hAnsi="宋体" w:hint="eastAsia"/>
        </w:rPr>
        <w:t>；</w:t>
      </w:r>
    </w:p>
    <w:p w14:paraId="56EE1A3C" w14:textId="77777777" w:rsidR="00487AA4" w:rsidRDefault="00000000">
      <w:pPr>
        <w:pStyle w:val="af5"/>
        <w:numPr>
          <w:ilvl w:val="0"/>
          <w:numId w:val="33"/>
        </w:numPr>
      </w:pPr>
      <w:r>
        <w:rPr>
          <w:rFonts w:hint="eastAsia"/>
        </w:rPr>
        <w:t>指示灯、显示屏、音响器件、按键开关应完好有效；</w:t>
      </w:r>
      <w:r>
        <w:rPr>
          <w:rFonts w:hAnsi="宋体" w:hint="eastAsia"/>
        </w:rPr>
        <w:t>显示、自检、消音、复位等功能应正常；</w:t>
      </w:r>
    </w:p>
    <w:p w14:paraId="07715494" w14:textId="77777777" w:rsidR="00487AA4" w:rsidRDefault="00000000">
      <w:pPr>
        <w:pStyle w:val="af5"/>
        <w:rPr>
          <w:rFonts w:hAnsi="宋体" w:hint="eastAsia"/>
        </w:rPr>
      </w:pPr>
      <w:r>
        <w:rPr>
          <w:rFonts w:hAnsi="宋体" w:hint="eastAsia"/>
        </w:rPr>
        <w:t>数量、规格、型号、设置应符合设计和规范要求；</w:t>
      </w:r>
    </w:p>
    <w:p w14:paraId="21C67102" w14:textId="77777777" w:rsidR="00487AA4" w:rsidRDefault="00000000">
      <w:pPr>
        <w:pStyle w:val="af5"/>
        <w:numPr>
          <w:ilvl w:val="0"/>
          <w:numId w:val="33"/>
        </w:numPr>
      </w:pPr>
      <w:r>
        <w:rPr>
          <w:rFonts w:hint="eastAsia"/>
        </w:rPr>
        <w:t>平时应</w:t>
      </w:r>
      <w:r>
        <w:rPr>
          <w:rFonts w:hAnsi="宋体" w:hint="eastAsia"/>
        </w:rPr>
        <w:t>处于正常监视状态，不得随意中断；平时应无故障报警、火灾报警信号，不应存在屏蔽现象；</w:t>
      </w:r>
    </w:p>
    <w:p w14:paraId="54EA18E4" w14:textId="77777777" w:rsidR="00487AA4" w:rsidRDefault="00000000">
      <w:pPr>
        <w:pStyle w:val="af5"/>
        <w:numPr>
          <w:ilvl w:val="0"/>
          <w:numId w:val="33"/>
        </w:numPr>
      </w:pPr>
      <w:r>
        <w:rPr>
          <w:rFonts w:hAnsi="宋体" w:hint="eastAsia"/>
        </w:rPr>
        <w:t>配线应整齐，不宜交叉，并应固定牢靠；接线端子处所配导线的端部均应标明编号，字迹清晰不易褪色。端子板的每个接线端，接线不得超过两根；</w:t>
      </w:r>
    </w:p>
    <w:p w14:paraId="33C9C164" w14:textId="77777777" w:rsidR="00487AA4" w:rsidRDefault="00000000">
      <w:pPr>
        <w:pStyle w:val="af5"/>
        <w:numPr>
          <w:ilvl w:val="0"/>
          <w:numId w:val="33"/>
        </w:numPr>
      </w:pPr>
      <w:r>
        <w:rPr>
          <w:rFonts w:hAnsi="宋体" w:hint="eastAsia"/>
        </w:rPr>
        <w:t>应有主电源和直流备用电源。主电源引入线应直接与消防专用电源连接，不应使用电源插头，保护开关不应采用漏电保护开关；主电源应有明显标志；</w:t>
      </w:r>
    </w:p>
    <w:p w14:paraId="5E0CD5A5" w14:textId="77777777" w:rsidR="00487AA4" w:rsidRDefault="00000000">
      <w:pPr>
        <w:pStyle w:val="af5"/>
        <w:rPr>
          <w:rFonts w:hAnsi="宋体" w:hint="eastAsia"/>
          <w:color w:val="000000" w:themeColor="text1"/>
        </w:rPr>
      </w:pPr>
      <w:r>
        <w:rPr>
          <w:rFonts w:hAnsi="宋体" w:hint="eastAsia"/>
        </w:rPr>
        <w:t>控制类</w:t>
      </w:r>
      <w:r>
        <w:rPr>
          <w:rFonts w:hint="eastAsia"/>
          <w:color w:val="000000" w:themeColor="text1"/>
        </w:rPr>
        <w:t>产品设备检查不符合要求时，应按下述要求</w:t>
      </w:r>
      <w:r>
        <w:rPr>
          <w:rFonts w:hAnsi="宋体" w:hint="eastAsia"/>
          <w:color w:val="000000" w:themeColor="text1"/>
        </w:rPr>
        <w:t>处理：</w:t>
      </w:r>
    </w:p>
    <w:p w14:paraId="2D6CFD40" w14:textId="77777777" w:rsidR="00487AA4" w:rsidRDefault="00000000">
      <w:pPr>
        <w:pStyle w:val="af6"/>
        <w:numPr>
          <w:ilvl w:val="1"/>
          <w:numId w:val="32"/>
        </w:numPr>
        <w:tabs>
          <w:tab w:val="left" w:pos="851"/>
        </w:tabs>
        <w:rPr>
          <w:color w:val="000000" w:themeColor="text1"/>
        </w:rPr>
      </w:pPr>
      <w:r>
        <w:rPr>
          <w:rFonts w:hint="eastAsia"/>
          <w:color w:val="000000" w:themeColor="text1"/>
        </w:rPr>
        <w:t>对于结构零部件类（如端子标识，指示灯，配线，电源灯）缺失或者故障的情况，需要进行维修，具体按照</w:t>
      </w:r>
      <w:r>
        <w:rPr>
          <w:color w:val="000000" w:themeColor="text1"/>
        </w:rPr>
        <w:t>4.</w:t>
      </w:r>
      <w:r>
        <w:rPr>
          <w:rFonts w:hint="eastAsia"/>
          <w:color w:val="000000" w:themeColor="text1"/>
        </w:rPr>
        <w:t>6</w:t>
      </w:r>
      <w:r>
        <w:rPr>
          <w:color w:val="000000" w:themeColor="text1"/>
        </w:rPr>
        <w:t>.5</w:t>
      </w:r>
      <w:r>
        <w:rPr>
          <w:rFonts w:hint="eastAsia"/>
          <w:color w:val="000000" w:themeColor="text1"/>
        </w:rPr>
        <w:t>要求进行，更换为合格零部件；</w:t>
      </w:r>
    </w:p>
    <w:p w14:paraId="493C3FB7" w14:textId="77777777" w:rsidR="00487AA4" w:rsidRDefault="00000000">
      <w:pPr>
        <w:pStyle w:val="af6"/>
        <w:numPr>
          <w:ilvl w:val="1"/>
          <w:numId w:val="32"/>
        </w:numPr>
        <w:tabs>
          <w:tab w:val="left" w:pos="851"/>
        </w:tabs>
        <w:rPr>
          <w:color w:val="000000" w:themeColor="text1"/>
        </w:rPr>
      </w:pPr>
      <w:r>
        <w:rPr>
          <w:rFonts w:hint="eastAsia"/>
          <w:color w:val="000000" w:themeColor="text1"/>
        </w:rPr>
        <w:lastRenderedPageBreak/>
        <w:t>不符合基本质量状况检查要求的，应报废并更换处置，具体按照</w:t>
      </w:r>
      <w:r>
        <w:rPr>
          <w:color w:val="000000" w:themeColor="text1"/>
        </w:rPr>
        <w:t>4.</w:t>
      </w:r>
      <w:r>
        <w:rPr>
          <w:rFonts w:hint="eastAsia"/>
          <w:color w:val="000000" w:themeColor="text1"/>
        </w:rPr>
        <w:t>6</w:t>
      </w:r>
      <w:r>
        <w:rPr>
          <w:color w:val="000000" w:themeColor="text1"/>
        </w:rPr>
        <w:t>.7</w:t>
      </w:r>
      <w:r>
        <w:rPr>
          <w:rFonts w:hint="eastAsia"/>
          <w:color w:val="000000" w:themeColor="text1"/>
        </w:rPr>
        <w:t>要求进行；</w:t>
      </w:r>
    </w:p>
    <w:p w14:paraId="2765238D" w14:textId="77777777" w:rsidR="00487AA4" w:rsidRDefault="00000000">
      <w:pPr>
        <w:pStyle w:val="afff"/>
        <w:spacing w:before="120" w:after="120"/>
      </w:pPr>
      <w:r>
        <w:rPr>
          <w:rFonts w:hint="eastAsia"/>
        </w:rPr>
        <w:t>探测类产品的检查</w:t>
      </w:r>
    </w:p>
    <w:p w14:paraId="6E11AA6B" w14:textId="77777777" w:rsidR="00487AA4" w:rsidRDefault="00000000">
      <w:pPr>
        <w:pStyle w:val="afffff5"/>
        <w:ind w:firstLine="420"/>
      </w:pPr>
      <w:r>
        <w:rPr>
          <w:rFonts w:hint="eastAsia"/>
        </w:rPr>
        <w:t>探测类产品设备检查主要包括以下内容：</w:t>
      </w:r>
    </w:p>
    <w:p w14:paraId="36C3AEAD" w14:textId="77777777" w:rsidR="00487AA4" w:rsidRDefault="00000000">
      <w:pPr>
        <w:pStyle w:val="af5"/>
        <w:numPr>
          <w:ilvl w:val="0"/>
          <w:numId w:val="34"/>
        </w:numPr>
      </w:pPr>
      <w:r>
        <w:rPr>
          <w:rFonts w:hint="eastAsia"/>
        </w:rPr>
        <w:t xml:space="preserve">应功能及指示状态正常、安装规范、牢固、接线紧固； </w:t>
      </w:r>
    </w:p>
    <w:p w14:paraId="0C10FA98" w14:textId="77777777" w:rsidR="00487AA4" w:rsidRDefault="00000000">
      <w:pPr>
        <w:pStyle w:val="af5"/>
      </w:pPr>
      <w:r>
        <w:rPr>
          <w:rFonts w:hint="eastAsia"/>
        </w:rPr>
        <w:t>探测类产品响应阈值、响应时间和报警动作值应符合产品标准及设计要求；按钮类产品的动作性能和不动作性能应符合标准要求；</w:t>
      </w:r>
    </w:p>
    <w:p w14:paraId="026A413C" w14:textId="77777777" w:rsidR="00487AA4" w:rsidRDefault="00000000">
      <w:pPr>
        <w:pStyle w:val="af5"/>
      </w:pPr>
      <w:r>
        <w:rPr>
          <w:rFonts w:hint="eastAsia"/>
        </w:rPr>
        <w:t>各类火灾探测器应按规定安装，且安装时应确保探测器报警确认灯朝向便于人员观察的主要入口方向；</w:t>
      </w:r>
    </w:p>
    <w:p w14:paraId="41554E1F" w14:textId="77777777" w:rsidR="00487AA4" w:rsidRDefault="00000000">
      <w:pPr>
        <w:pStyle w:val="af5"/>
      </w:pPr>
      <w:r>
        <w:rPr>
          <w:rFonts w:hint="eastAsia"/>
        </w:rPr>
        <w:t>探测类产品的设置和选型应符合GB 50116</w:t>
      </w:r>
      <w:r>
        <w:t>-2013</w:t>
      </w:r>
      <w:r>
        <w:rPr>
          <w:rFonts w:hint="eastAsia"/>
        </w:rPr>
        <w:t>中5</w:t>
      </w:r>
      <w:r>
        <w:t>.2~5.4</w:t>
      </w:r>
      <w:r>
        <w:rPr>
          <w:rFonts w:hint="eastAsia"/>
        </w:rPr>
        <w:t>的规定；</w:t>
      </w:r>
    </w:p>
    <w:p w14:paraId="00A2E55E" w14:textId="77777777" w:rsidR="00487AA4" w:rsidRDefault="00000000">
      <w:pPr>
        <w:pStyle w:val="af5"/>
      </w:pPr>
      <w:r>
        <w:rPr>
          <w:rFonts w:hint="eastAsia"/>
        </w:rPr>
        <w:t>各类火灾探测器安装应牢固，不应有松动、脱落、丢失和被遮挡现象；</w:t>
      </w:r>
    </w:p>
    <w:p w14:paraId="0445F30F" w14:textId="77777777" w:rsidR="00487AA4" w:rsidRDefault="00000000">
      <w:pPr>
        <w:pStyle w:val="af5"/>
      </w:pPr>
      <w:r>
        <w:rPr>
          <w:rFonts w:hint="eastAsia"/>
        </w:rPr>
        <w:t>探测类产品设备检查不符合要求时，应按下述要求处理：</w:t>
      </w:r>
    </w:p>
    <w:p w14:paraId="0A8A4ADD" w14:textId="77777777" w:rsidR="00487AA4" w:rsidRDefault="00000000">
      <w:pPr>
        <w:pStyle w:val="af6"/>
        <w:numPr>
          <w:ilvl w:val="1"/>
          <w:numId w:val="35"/>
        </w:numPr>
      </w:pPr>
      <w:r>
        <w:rPr>
          <w:rFonts w:hint="eastAsia"/>
        </w:rPr>
        <w:t>对于探测功能类缺失或者故障的情况，需要对缺失或者故障部分进行维修，具体按照4.6.5要求进行，确保探测类产品的探测功能保持正常</w:t>
      </w:r>
    </w:p>
    <w:p w14:paraId="7666B909" w14:textId="77777777" w:rsidR="00487AA4" w:rsidRDefault="00000000">
      <w:pPr>
        <w:pStyle w:val="af6"/>
      </w:pPr>
      <w:r>
        <w:rPr>
          <w:rFonts w:hint="eastAsia"/>
        </w:rPr>
        <w:t>不符合基本质量状况检查要求的，应报废并更换处置，具体按照4.6.7要求进行</w:t>
      </w:r>
    </w:p>
    <w:p w14:paraId="5DD58A68" w14:textId="77777777" w:rsidR="00487AA4" w:rsidRDefault="00000000">
      <w:pPr>
        <w:pStyle w:val="affe"/>
        <w:spacing w:before="120" w:after="120"/>
      </w:pPr>
      <w:r>
        <w:rPr>
          <w:rFonts w:hint="eastAsia"/>
        </w:rPr>
        <w:t>维护</w:t>
      </w:r>
    </w:p>
    <w:p w14:paraId="642B98A9" w14:textId="77777777" w:rsidR="00487AA4" w:rsidRDefault="00000000">
      <w:pPr>
        <w:pStyle w:val="afffff5"/>
        <w:ind w:firstLine="420"/>
      </w:pPr>
      <w:r>
        <w:rPr>
          <w:rFonts w:hint="eastAsia"/>
        </w:rPr>
        <w:t>火灾自动报警系统产品的维护要求应按本文件规范性附录D的规定执行。</w:t>
      </w:r>
    </w:p>
    <w:p w14:paraId="778C8646" w14:textId="77777777" w:rsidR="00487AA4" w:rsidRDefault="00000000">
      <w:pPr>
        <w:pStyle w:val="affe"/>
        <w:spacing w:before="120" w:after="120"/>
      </w:pPr>
      <w:r>
        <w:rPr>
          <w:rFonts w:hint="eastAsia"/>
        </w:rPr>
        <w:t>维修</w:t>
      </w:r>
    </w:p>
    <w:p w14:paraId="6508276F" w14:textId="77777777" w:rsidR="00487AA4" w:rsidRDefault="00000000">
      <w:pPr>
        <w:pStyle w:val="afffffffff0"/>
      </w:pPr>
      <w:r>
        <w:rPr>
          <w:rFonts w:hint="eastAsia"/>
        </w:rPr>
        <w:t>火灾自动报警系统产品的维修要求应按本文件规范性附录E的规定执行。</w:t>
      </w:r>
    </w:p>
    <w:p w14:paraId="04DDBED8" w14:textId="77777777" w:rsidR="00487AA4" w:rsidRDefault="00000000">
      <w:pPr>
        <w:pStyle w:val="afffffffff0"/>
      </w:pPr>
      <w:r>
        <w:rPr>
          <w:rFonts w:hint="eastAsia"/>
        </w:rPr>
        <w:t>探测类产品设备的维修主要包括以下内容：</w:t>
      </w:r>
    </w:p>
    <w:p w14:paraId="49EF1F10" w14:textId="77777777" w:rsidR="00487AA4" w:rsidRDefault="00000000">
      <w:pPr>
        <w:pStyle w:val="af5"/>
        <w:numPr>
          <w:ilvl w:val="0"/>
          <w:numId w:val="36"/>
        </w:numPr>
      </w:pPr>
      <w:r>
        <w:rPr>
          <w:rFonts w:hint="eastAsia"/>
        </w:rPr>
        <w:t>为保证消防产品设备一致性及维修后的设备个参数均能达到设计要求，控制类产品的板件维修，应由设备生产企业直接进行维修。授权维修机构确认具体故障板件后，应取得设备生产企业提供的备件后方可进行更换维修；</w:t>
      </w:r>
    </w:p>
    <w:p w14:paraId="7587844C" w14:textId="77777777" w:rsidR="00487AA4" w:rsidRDefault="00000000">
      <w:pPr>
        <w:pStyle w:val="af5"/>
        <w:numPr>
          <w:ilvl w:val="0"/>
          <w:numId w:val="36"/>
        </w:numPr>
      </w:pPr>
      <w:r>
        <w:rPr>
          <w:rFonts w:hint="eastAsia"/>
        </w:rPr>
        <w:t>故障板件返厂维修，须满足国家规范标准、行业规范标准、厂家设计要求，经老化试验后，方可应用于项目现场维修更换；</w:t>
      </w:r>
    </w:p>
    <w:p w14:paraId="6AEB4F7E" w14:textId="77777777" w:rsidR="00487AA4" w:rsidRDefault="00000000">
      <w:pPr>
        <w:pStyle w:val="af5"/>
      </w:pPr>
      <w:r>
        <w:rPr>
          <w:rFonts w:hint="eastAsia"/>
        </w:rPr>
        <w:t>故障板件出现线路底板烧毁、印刷版线路烧断等状况，应在设备生产企业直接报废。严禁采用飞线焊接等方式修复，严禁上述状况板件返回市场；</w:t>
      </w:r>
    </w:p>
    <w:p w14:paraId="60558696" w14:textId="77777777" w:rsidR="00487AA4" w:rsidRDefault="00000000">
      <w:pPr>
        <w:pStyle w:val="af5"/>
        <w:numPr>
          <w:ilvl w:val="0"/>
          <w:numId w:val="36"/>
        </w:numPr>
      </w:pPr>
      <w:r>
        <w:rPr>
          <w:rFonts w:hint="eastAsia"/>
        </w:rPr>
        <w:t>涉及逻辑编程，应由设备生产企业及其授权维修机构进行。必须保证因装修改造等原因造成报警设备增加或删减、防火/防烟分区发生变动后，消防设备联动逻辑关系应完好准确，并应符合GB 50116</w:t>
      </w:r>
      <w:r>
        <w:t>-2013</w:t>
      </w:r>
      <w:r>
        <w:rPr>
          <w:rFonts w:hint="eastAsia"/>
        </w:rPr>
        <w:t>中4</w:t>
      </w:r>
      <w:r>
        <w:t>.5</w:t>
      </w:r>
      <w:r>
        <w:rPr>
          <w:rFonts w:hint="eastAsia"/>
        </w:rPr>
        <w:t>、4.6的规定。</w:t>
      </w:r>
    </w:p>
    <w:p w14:paraId="4C192566" w14:textId="77777777" w:rsidR="00487AA4" w:rsidRDefault="00000000">
      <w:pPr>
        <w:pStyle w:val="afffffffff0"/>
      </w:pPr>
      <w:r>
        <w:rPr>
          <w:rFonts w:hint="eastAsia"/>
        </w:rPr>
        <w:t>探测类产品的维修应符合下述要求：</w:t>
      </w:r>
    </w:p>
    <w:p w14:paraId="7BBC8C06" w14:textId="77777777" w:rsidR="00487AA4" w:rsidRDefault="00000000">
      <w:pPr>
        <w:pStyle w:val="af5"/>
        <w:numPr>
          <w:ilvl w:val="0"/>
          <w:numId w:val="37"/>
        </w:numPr>
      </w:pPr>
      <w:r>
        <w:rPr>
          <w:rFonts w:hint="eastAsia"/>
        </w:rPr>
        <w:t>应由设备生产企业生产的同型号设备进行更换维修。如同型号产品停产，需由设备生产企业确认可替换型号进行更换维修。不同品牌间的消防报警设备不做替换使用；</w:t>
      </w:r>
    </w:p>
    <w:p w14:paraId="0B54B772" w14:textId="77777777" w:rsidR="00487AA4" w:rsidRDefault="00000000">
      <w:pPr>
        <w:pStyle w:val="af5"/>
        <w:numPr>
          <w:ilvl w:val="0"/>
          <w:numId w:val="37"/>
        </w:numPr>
      </w:pPr>
      <w:r>
        <w:rPr>
          <w:rFonts w:hint="eastAsia"/>
        </w:rPr>
        <w:t>吸气式感烟火灾探测器如采样管出现故障后，进行采样管的维修更换时，还应由设备生产企业或授权维修机构确认每个采样孔的保护面积、保护半径应符合设计文件和产品使用说明书的要求；采样孔需现场加工时，应采样专用打孔工具。</w:t>
      </w:r>
    </w:p>
    <w:p w14:paraId="4C0E4E3B" w14:textId="77777777" w:rsidR="00487AA4" w:rsidRDefault="00000000">
      <w:pPr>
        <w:pStyle w:val="afffffffff0"/>
      </w:pPr>
      <w:r>
        <w:rPr>
          <w:rFonts w:hint="eastAsia"/>
        </w:rPr>
        <w:t>火灾自动报警系统产品维修机构在产品维修期间应以同型号备品替换，保证系统完整运行，</w:t>
      </w:r>
      <w:r>
        <w:rPr>
          <w:rFonts w:hint="eastAsia"/>
          <w:color w:val="000000" w:themeColor="text1"/>
        </w:rPr>
        <w:t>不能对维修部位采取屏蔽措施。没有备品时，要对维修部位采取有效的消防安全措施。</w:t>
      </w:r>
    </w:p>
    <w:p w14:paraId="5BDC01A7" w14:textId="77777777" w:rsidR="00487AA4" w:rsidRDefault="00000000">
      <w:pPr>
        <w:pStyle w:val="affe"/>
        <w:spacing w:before="120" w:after="120"/>
      </w:pPr>
      <w:r>
        <w:rPr>
          <w:rFonts w:hint="eastAsia"/>
        </w:rPr>
        <w:t>系统检测</w:t>
      </w:r>
      <w:r>
        <w:t xml:space="preserve"> </w:t>
      </w:r>
      <w:r>
        <w:rPr>
          <w:rFonts w:hint="eastAsia"/>
        </w:rPr>
        <w:t xml:space="preserve"> </w:t>
      </w:r>
    </w:p>
    <w:p w14:paraId="223843CE" w14:textId="77777777" w:rsidR="00487AA4" w:rsidRDefault="00000000">
      <w:pPr>
        <w:pStyle w:val="afffff5"/>
        <w:ind w:firstLine="420"/>
      </w:pPr>
      <w:r>
        <w:rPr>
          <w:rFonts w:hint="eastAsia"/>
        </w:rPr>
        <w:t>维修后的火灾自动报警系统产品应进行系统检测，并应符合</w:t>
      </w:r>
      <w:r>
        <w:t>GB</w:t>
      </w:r>
      <w:r>
        <w:rPr>
          <w:rFonts w:hint="eastAsia"/>
        </w:rPr>
        <w:t xml:space="preserve"> </w:t>
      </w:r>
      <w:r>
        <w:t>29837-2013</w:t>
      </w:r>
      <w:r>
        <w:rPr>
          <w:rFonts w:hint="eastAsia"/>
        </w:rPr>
        <w:t>中3</w:t>
      </w:r>
      <w:r>
        <w:t>.3~3.7</w:t>
      </w:r>
      <w:r>
        <w:rPr>
          <w:rFonts w:hint="eastAsia"/>
        </w:rPr>
        <w:t>的规定。</w:t>
      </w:r>
      <w:r>
        <w:t xml:space="preserve"> </w:t>
      </w:r>
    </w:p>
    <w:p w14:paraId="638DEB08" w14:textId="77777777" w:rsidR="00487AA4" w:rsidRDefault="00000000">
      <w:pPr>
        <w:pStyle w:val="affe"/>
        <w:spacing w:before="120" w:after="120"/>
      </w:pPr>
      <w:r>
        <w:rPr>
          <w:rFonts w:hint="eastAsia"/>
        </w:rPr>
        <w:t>报废及更换</w:t>
      </w:r>
      <w:r>
        <w:t xml:space="preserve"> </w:t>
      </w:r>
      <w:r>
        <w:rPr>
          <w:rFonts w:hint="eastAsia"/>
        </w:rPr>
        <w:t xml:space="preserve">  </w:t>
      </w:r>
    </w:p>
    <w:p w14:paraId="567E90C2" w14:textId="77777777" w:rsidR="00487AA4" w:rsidRDefault="00000000">
      <w:pPr>
        <w:pStyle w:val="afffffffff0"/>
      </w:pPr>
      <w:r>
        <w:rPr>
          <w:rFonts w:hint="eastAsia"/>
        </w:rPr>
        <w:t>当出现以下情况时，火灾自动报警系统产品应报废：</w:t>
      </w:r>
      <w:r>
        <w:t xml:space="preserve"> </w:t>
      </w:r>
    </w:p>
    <w:p w14:paraId="5084502C" w14:textId="77777777" w:rsidR="00487AA4" w:rsidRDefault="00000000">
      <w:pPr>
        <w:pStyle w:val="af5"/>
        <w:numPr>
          <w:ilvl w:val="0"/>
          <w:numId w:val="38"/>
        </w:numPr>
      </w:pPr>
      <w:r>
        <w:rPr>
          <w:rFonts w:hint="eastAsia"/>
        </w:rPr>
        <w:t xml:space="preserve">在运输、安装、使用、维修维护等过程中，因撞击、火烧、泡水（含进水）导致产品基本功能丧失，经生产厂家确认，即使进行修复，也无法恢复出厂状态的； </w:t>
      </w:r>
    </w:p>
    <w:p w14:paraId="7F047ED3" w14:textId="77777777" w:rsidR="00487AA4" w:rsidRDefault="00000000">
      <w:pPr>
        <w:pStyle w:val="af5"/>
        <w:numPr>
          <w:ilvl w:val="0"/>
          <w:numId w:val="38"/>
        </w:numPr>
      </w:pPr>
      <w:r>
        <w:rPr>
          <w:rFonts w:hint="eastAsia"/>
        </w:rPr>
        <w:t>感烟类火灾探测器不能标定到生产企业规定的响应阈值范围内，且在GB 4715规定的SH1和SH2试验火结束前未响应；感温类火灾探测器在环境温度达到GB 4716规定的该类型探测器响</w:t>
      </w:r>
      <w:r>
        <w:rPr>
          <w:rFonts w:hint="eastAsia"/>
        </w:rPr>
        <w:lastRenderedPageBreak/>
        <w:t>应时间上限值或动作温度上限值时未响应；点型红外火焰探测器、图像型火灾探测器的火灾灵敏度不符合GB 15631的要求；</w:t>
      </w:r>
    </w:p>
    <w:p w14:paraId="6A82527F" w14:textId="77777777" w:rsidR="00487AA4" w:rsidRDefault="00000000">
      <w:pPr>
        <w:pStyle w:val="af5"/>
        <w:numPr>
          <w:ilvl w:val="0"/>
          <w:numId w:val="38"/>
        </w:numPr>
      </w:pPr>
      <w:r>
        <w:rPr>
          <w:rFonts w:hint="eastAsia"/>
        </w:rPr>
        <w:t>设计寿命到期的产品，火灾探测报警产品使用寿命一般不超过12年，可燃气体探测器中气敏元件、光纤产品中激光器件的使用寿命不超过5年。</w:t>
      </w:r>
    </w:p>
    <w:p w14:paraId="24A3B711" w14:textId="77777777" w:rsidR="00487AA4" w:rsidRDefault="00000000">
      <w:pPr>
        <w:pStyle w:val="afffffffff0"/>
      </w:pPr>
      <w:r>
        <w:rPr>
          <w:rFonts w:hint="eastAsia"/>
        </w:rPr>
        <w:t>报废过程中，对电池、电路板、开关电源等有污染材料的处理，应选择有对应回收资质的单位进行，或退回生产者、生产企业，在退回前应做好沟通并接受生产者、生产企业的包装、运输指导等。</w:t>
      </w:r>
      <w:r>
        <w:t xml:space="preserve"> </w:t>
      </w:r>
    </w:p>
    <w:p w14:paraId="37B2D45A" w14:textId="77777777" w:rsidR="00487AA4" w:rsidRDefault="00000000">
      <w:pPr>
        <w:pStyle w:val="afffffffff0"/>
        <w:rPr>
          <w:rFonts w:hAnsi="宋体" w:hint="eastAsia"/>
        </w:rPr>
      </w:pPr>
      <w:r>
        <w:rPr>
          <w:rFonts w:hint="eastAsia"/>
        </w:rPr>
        <w:t>维修机构更换产品后应对产品功能进行测试验证，保证产品满足设计功能。</w:t>
      </w:r>
    </w:p>
    <w:p w14:paraId="62895DFB" w14:textId="77777777" w:rsidR="00487AA4" w:rsidRDefault="00000000">
      <w:pPr>
        <w:pStyle w:val="affd"/>
        <w:spacing w:before="120" w:after="120"/>
      </w:pPr>
      <w:bookmarkStart w:id="90" w:name="_Toc170371936"/>
      <w:bookmarkStart w:id="91" w:name="_Toc170372049"/>
      <w:bookmarkStart w:id="92" w:name="_Toc171801925"/>
      <w:r>
        <w:rPr>
          <w:rFonts w:hint="eastAsia"/>
        </w:rPr>
        <w:t>火灾自动报警系统产品维修信息管理</w:t>
      </w:r>
      <w:bookmarkEnd w:id="90"/>
      <w:bookmarkEnd w:id="91"/>
      <w:bookmarkEnd w:id="92"/>
      <w:r>
        <w:t xml:space="preserve"> </w:t>
      </w:r>
    </w:p>
    <w:p w14:paraId="4AE7457E" w14:textId="77777777" w:rsidR="00487AA4" w:rsidRDefault="00000000">
      <w:pPr>
        <w:pStyle w:val="affe"/>
        <w:spacing w:before="120" w:after="120"/>
      </w:pPr>
      <w:r>
        <w:rPr>
          <w:rFonts w:hint="eastAsia"/>
        </w:rPr>
        <w:t>维修信息标志</w:t>
      </w:r>
      <w:r>
        <w:t xml:space="preserve"> </w:t>
      </w:r>
    </w:p>
    <w:p w14:paraId="2561CE6A" w14:textId="77777777" w:rsidR="00487AA4" w:rsidRDefault="00000000">
      <w:pPr>
        <w:pStyle w:val="afffff5"/>
        <w:ind w:firstLine="420"/>
      </w:pPr>
      <w:r>
        <w:rPr>
          <w:rFonts w:hint="eastAsia"/>
        </w:rPr>
        <w:t>火灾自动报警系统产品维修应加施维修信息标志，其规格和样式应符合图１规定。</w:t>
      </w:r>
      <w:r>
        <w:t xml:space="preserve"> </w:t>
      </w:r>
    </w:p>
    <w:p w14:paraId="3438719B" w14:textId="77777777" w:rsidR="00487AA4" w:rsidRDefault="00000000">
      <w:pPr>
        <w:pStyle w:val="afffff5"/>
        <w:ind w:firstLineChars="0" w:firstLine="0"/>
        <w:jc w:val="center"/>
      </w:pPr>
      <w:r>
        <w:rPr>
          <w:noProof/>
        </w:rPr>
        <w:drawing>
          <wp:inline distT="0" distB="0" distL="0" distR="0" wp14:anchorId="368C22B9" wp14:editId="391CD5AB">
            <wp:extent cx="1195705" cy="740410"/>
            <wp:effectExtent l="0" t="0" r="4445" b="2540"/>
            <wp:docPr id="25466338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663386"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15511" cy="752460"/>
                    </a:xfrm>
                    <a:prstGeom prst="rect">
                      <a:avLst/>
                    </a:prstGeom>
                    <a:noFill/>
                    <a:ln>
                      <a:noFill/>
                    </a:ln>
                  </pic:spPr>
                </pic:pic>
              </a:graphicData>
            </a:graphic>
          </wp:inline>
        </w:drawing>
      </w:r>
    </w:p>
    <w:p w14:paraId="746B0A84" w14:textId="77777777" w:rsidR="00487AA4" w:rsidRDefault="00000000">
      <w:pPr>
        <w:pStyle w:val="afd"/>
        <w:spacing w:before="120" w:after="120"/>
      </w:pPr>
      <w:r>
        <w:rPr>
          <w:rFonts w:hint="eastAsia"/>
        </w:rPr>
        <w:t>火灾自动报警系统产品维修信息标识</w:t>
      </w:r>
      <w:r>
        <w:t xml:space="preserve"> </w:t>
      </w:r>
    </w:p>
    <w:p w14:paraId="497F6788" w14:textId="77777777" w:rsidR="00487AA4" w:rsidRDefault="00000000">
      <w:pPr>
        <w:pStyle w:val="affe"/>
        <w:spacing w:before="120" w:after="120"/>
      </w:pPr>
      <w:r>
        <w:rPr>
          <w:rFonts w:hint="eastAsia"/>
        </w:rPr>
        <w:t xml:space="preserve">维修信息标志内容 </w:t>
      </w:r>
    </w:p>
    <w:p w14:paraId="37B3B6BB" w14:textId="77777777" w:rsidR="00487AA4" w:rsidRDefault="00000000">
      <w:pPr>
        <w:pStyle w:val="afffff5"/>
        <w:ind w:firstLine="420"/>
      </w:pPr>
      <w:r>
        <w:rPr>
          <w:rFonts w:hint="eastAsia"/>
        </w:rPr>
        <w:t xml:space="preserve">火灾自动报警系统产品维修信息标志的内容应包括火灾自动报警系统产品维修机构名称、客户信息、产品名称、型号规格、维修日期及其他相关信息等。 </w:t>
      </w:r>
    </w:p>
    <w:p w14:paraId="0475F41C" w14:textId="77777777" w:rsidR="00487AA4" w:rsidRDefault="00000000">
      <w:pPr>
        <w:pStyle w:val="affe"/>
        <w:spacing w:before="120" w:after="120"/>
      </w:pPr>
      <w:r>
        <w:rPr>
          <w:rFonts w:hint="eastAsia"/>
        </w:rPr>
        <w:t xml:space="preserve">维修信息标志加施 </w:t>
      </w:r>
    </w:p>
    <w:p w14:paraId="3C229749" w14:textId="77777777" w:rsidR="00487AA4" w:rsidRDefault="00000000">
      <w:pPr>
        <w:pStyle w:val="afffff5"/>
        <w:ind w:firstLine="420"/>
      </w:pPr>
      <w:r>
        <w:rPr>
          <w:rFonts w:hint="eastAsia"/>
        </w:rPr>
        <w:t xml:space="preserve">维修信息标志应加施在火灾自动报警系统产品明显位置，可以覆盖上一次的维修标志，不得覆盖在产品铭牌或其他标志上。 </w:t>
      </w:r>
    </w:p>
    <w:p w14:paraId="16129F71" w14:textId="77777777" w:rsidR="00487AA4" w:rsidRDefault="00000000">
      <w:pPr>
        <w:pStyle w:val="affe"/>
        <w:spacing w:before="120" w:after="120"/>
      </w:pPr>
      <w:r>
        <w:rPr>
          <w:rFonts w:hint="eastAsia"/>
        </w:rPr>
        <w:t xml:space="preserve">维修信息管理 </w:t>
      </w:r>
    </w:p>
    <w:p w14:paraId="637B764F" w14:textId="77777777" w:rsidR="00487AA4" w:rsidRDefault="00000000">
      <w:pPr>
        <w:pStyle w:val="afffffffff0"/>
      </w:pPr>
      <w:r>
        <w:rPr>
          <w:rFonts w:hint="eastAsia"/>
        </w:rPr>
        <w:t xml:space="preserve">火灾自动报警系统产品维修信息内容应至少满足消防产品身份信息管理的有关要求。 </w:t>
      </w:r>
    </w:p>
    <w:p w14:paraId="1276A0C0" w14:textId="77777777" w:rsidR="00487AA4" w:rsidRDefault="00000000">
      <w:pPr>
        <w:pStyle w:val="afffffffff0"/>
      </w:pPr>
      <w:r>
        <w:rPr>
          <w:rFonts w:hint="eastAsia"/>
        </w:rPr>
        <w:t xml:space="preserve">火灾自动报警系统产品维修机构应通过火灾自动报警系统产品维修维护更换信息管理服务平台录入维修信息，并及时上传至服务平台。 </w:t>
      </w:r>
    </w:p>
    <w:p w14:paraId="6C019660" w14:textId="77777777" w:rsidR="00487AA4" w:rsidRDefault="00000000">
      <w:pPr>
        <w:pStyle w:val="afffffffff0"/>
      </w:pPr>
      <w:r>
        <w:rPr>
          <w:rFonts w:hint="eastAsia"/>
        </w:rPr>
        <w:t xml:space="preserve">维修标志的发放应按照中国消费品质量安全促进会消防产品工作委员会的相关要求进行。 </w:t>
      </w:r>
    </w:p>
    <w:p w14:paraId="13F2DCA9" w14:textId="77777777" w:rsidR="00487AA4" w:rsidRDefault="00000000">
      <w:pPr>
        <w:pStyle w:val="afffffffff0"/>
      </w:pPr>
      <w:r>
        <w:rPr>
          <w:rFonts w:hint="eastAsia"/>
        </w:rPr>
        <w:t xml:space="preserve">火灾自动报警系统产品维修机构应对维修信息标志做好使用登记，准确填写维修信息，不得随意损坏、倒卖和滥用标志。 </w:t>
      </w:r>
    </w:p>
    <w:p w14:paraId="6707F591" w14:textId="77777777" w:rsidR="00487AA4" w:rsidRDefault="00000000">
      <w:pPr>
        <w:pStyle w:val="afffffffff0"/>
      </w:pPr>
      <w:r>
        <w:rPr>
          <w:rFonts w:hint="eastAsia"/>
        </w:rPr>
        <w:t>存在下列情形之一的，不得继续使用火灾自动报警系统产品维修维护更换信息管理服务平台:</w:t>
      </w:r>
    </w:p>
    <w:p w14:paraId="3764A207" w14:textId="77777777" w:rsidR="00487AA4" w:rsidRDefault="00000000">
      <w:pPr>
        <w:pStyle w:val="af5"/>
        <w:numPr>
          <w:ilvl w:val="0"/>
          <w:numId w:val="39"/>
        </w:numPr>
      </w:pPr>
      <w:r>
        <w:rPr>
          <w:rFonts w:hint="eastAsia"/>
        </w:rPr>
        <w:t xml:space="preserve">维修后的产品不符合国家标准和行业标准以及本文件的要求; </w:t>
      </w:r>
    </w:p>
    <w:p w14:paraId="2AA8C507" w14:textId="77777777" w:rsidR="00487AA4" w:rsidRDefault="00000000">
      <w:pPr>
        <w:pStyle w:val="af5"/>
        <w:numPr>
          <w:ilvl w:val="0"/>
          <w:numId w:val="39"/>
        </w:numPr>
      </w:pPr>
      <w:r>
        <w:rPr>
          <w:rFonts w:hint="eastAsia"/>
        </w:rPr>
        <w:t xml:space="preserve">维修能力监督检查不合格； </w:t>
      </w:r>
    </w:p>
    <w:p w14:paraId="279B7942" w14:textId="77777777" w:rsidR="00487AA4" w:rsidRDefault="00000000">
      <w:pPr>
        <w:pStyle w:val="af5"/>
        <w:numPr>
          <w:ilvl w:val="0"/>
          <w:numId w:val="39"/>
        </w:numPr>
      </w:pPr>
      <w:r>
        <w:rPr>
          <w:rFonts w:hint="eastAsia"/>
        </w:rPr>
        <w:t xml:space="preserve">维修产品检验不合格； </w:t>
      </w:r>
    </w:p>
    <w:p w14:paraId="1287990B" w14:textId="77777777" w:rsidR="00487AA4" w:rsidRDefault="00000000">
      <w:pPr>
        <w:pStyle w:val="af5"/>
        <w:numPr>
          <w:ilvl w:val="0"/>
          <w:numId w:val="39"/>
        </w:numPr>
      </w:pPr>
      <w:r>
        <w:rPr>
          <w:rFonts w:hint="eastAsia"/>
        </w:rPr>
        <w:t xml:space="preserve">未能提供维修产品的真实信息； </w:t>
      </w:r>
    </w:p>
    <w:p w14:paraId="7706FA15" w14:textId="77777777" w:rsidR="00487AA4" w:rsidRDefault="00000000">
      <w:pPr>
        <w:pStyle w:val="af5"/>
        <w:numPr>
          <w:ilvl w:val="0"/>
          <w:numId w:val="39"/>
        </w:numPr>
      </w:pPr>
      <w:r>
        <w:rPr>
          <w:rFonts w:hint="eastAsia"/>
        </w:rPr>
        <w:t xml:space="preserve">转借转卖维修信息标志； </w:t>
      </w:r>
    </w:p>
    <w:p w14:paraId="61B4F595" w14:textId="77777777" w:rsidR="00487AA4" w:rsidRDefault="00000000">
      <w:pPr>
        <w:pStyle w:val="af5"/>
        <w:numPr>
          <w:ilvl w:val="0"/>
          <w:numId w:val="39"/>
        </w:numPr>
      </w:pPr>
      <w:r>
        <w:rPr>
          <w:rFonts w:hint="eastAsia"/>
        </w:rPr>
        <w:t>违反国家相关法规的其他情形。</w:t>
      </w:r>
    </w:p>
    <w:p w14:paraId="763E3C01" w14:textId="77777777" w:rsidR="00487AA4" w:rsidRDefault="00000000">
      <w:pPr>
        <w:pStyle w:val="affe"/>
        <w:spacing w:before="120" w:after="120"/>
      </w:pPr>
      <w:r>
        <w:rPr>
          <w:rFonts w:hint="eastAsia"/>
        </w:rPr>
        <w:t>火灾自动报警系统产品维修信息公布</w:t>
      </w:r>
    </w:p>
    <w:p w14:paraId="4C90DB43" w14:textId="77777777" w:rsidR="00487AA4" w:rsidRDefault="00000000">
      <w:pPr>
        <w:pStyle w:val="afffff5"/>
        <w:ind w:firstLine="420"/>
      </w:pPr>
      <w:r>
        <w:rPr>
          <w:rFonts w:hint="eastAsia"/>
        </w:rPr>
        <w:t>火灾自动报警系统产品维修信息由火灾自动报警系统产品维修维护更换信息管理服务平台统一公布。</w:t>
      </w:r>
      <w:r>
        <w:t xml:space="preserve">  </w:t>
      </w:r>
    </w:p>
    <w:p w14:paraId="6C387E91" w14:textId="77777777" w:rsidR="00487AA4" w:rsidRDefault="00000000">
      <w:pPr>
        <w:pStyle w:val="affe"/>
        <w:spacing w:before="120" w:after="120"/>
      </w:pPr>
      <w:r>
        <w:rPr>
          <w:rFonts w:hint="eastAsia"/>
        </w:rPr>
        <w:t>客户端</w:t>
      </w:r>
    </w:p>
    <w:p w14:paraId="4E5C69BA" w14:textId="77777777" w:rsidR="00487AA4" w:rsidRDefault="00000000">
      <w:pPr>
        <w:pStyle w:val="afffffffff0"/>
      </w:pPr>
      <w:r>
        <w:rPr>
          <w:rFonts w:hint="eastAsia"/>
        </w:rPr>
        <w:t>火灾自动报警系统产品维修机构是火灾自动报警系统产品维修维护更换信息管理服务平台的第一客户端，负责按管理系统的有关规定生成并上传维修产品信息。</w:t>
      </w:r>
      <w:r>
        <w:t xml:space="preserve"> </w:t>
      </w:r>
    </w:p>
    <w:p w14:paraId="4A50D185" w14:textId="77777777" w:rsidR="00487AA4" w:rsidRDefault="00000000">
      <w:pPr>
        <w:pStyle w:val="afffffffff0"/>
      </w:pPr>
      <w:r>
        <w:rPr>
          <w:rFonts w:hint="eastAsia"/>
        </w:rPr>
        <w:t>其他需要查询和使用火灾自动报警系统产品维修信息的所有相关方均属于第二客户端，扫描维修信息标志二维码后获取相关信息。</w:t>
      </w:r>
    </w:p>
    <w:p w14:paraId="1982CA10" w14:textId="77777777" w:rsidR="00487AA4" w:rsidRDefault="00000000">
      <w:pPr>
        <w:pStyle w:val="affc"/>
        <w:spacing w:before="240" w:after="240"/>
      </w:pPr>
      <w:bookmarkStart w:id="93" w:name="_Toc170371937"/>
      <w:bookmarkStart w:id="94" w:name="_Toc171788881"/>
      <w:bookmarkStart w:id="95" w:name="_Toc171801926"/>
      <w:bookmarkStart w:id="96" w:name="_Toc171928704"/>
      <w:bookmarkStart w:id="97" w:name="_Toc170372050"/>
      <w:bookmarkStart w:id="98" w:name="_Toc171952211"/>
      <w:bookmarkStart w:id="99" w:name="_Toc171928766"/>
      <w:r>
        <w:rPr>
          <w:rFonts w:hint="eastAsia"/>
        </w:rPr>
        <w:lastRenderedPageBreak/>
        <w:t>火灾自动报警系统产品维修质量</w:t>
      </w:r>
      <w:bookmarkEnd w:id="93"/>
      <w:bookmarkEnd w:id="94"/>
      <w:bookmarkEnd w:id="95"/>
      <w:bookmarkEnd w:id="96"/>
      <w:bookmarkEnd w:id="97"/>
      <w:bookmarkEnd w:id="98"/>
      <w:bookmarkEnd w:id="99"/>
    </w:p>
    <w:p w14:paraId="498E8D1F" w14:textId="77777777" w:rsidR="00487AA4" w:rsidRDefault="00000000">
      <w:pPr>
        <w:pStyle w:val="affd"/>
        <w:spacing w:before="120" w:after="120"/>
      </w:pPr>
      <w:bookmarkStart w:id="100" w:name="_Toc170372051"/>
      <w:bookmarkStart w:id="101" w:name="_Toc170371938"/>
      <w:bookmarkStart w:id="102" w:name="_Toc171801927"/>
      <w:r>
        <w:rPr>
          <w:rFonts w:hint="eastAsia"/>
        </w:rPr>
        <w:t>基本要求</w:t>
      </w:r>
      <w:bookmarkEnd w:id="100"/>
      <w:bookmarkEnd w:id="101"/>
      <w:bookmarkEnd w:id="102"/>
      <w:r>
        <w:t xml:space="preserve"> </w:t>
      </w:r>
    </w:p>
    <w:p w14:paraId="7CC8B8C6" w14:textId="77777777" w:rsidR="00487AA4" w:rsidRDefault="00000000">
      <w:pPr>
        <w:pStyle w:val="afffff5"/>
        <w:ind w:firstLine="420"/>
      </w:pPr>
      <w:r>
        <w:rPr>
          <w:rFonts w:hint="eastAsia"/>
        </w:rPr>
        <w:t>维修后的产品质量应符合产品生产者、生产企业出厂检验文件要求，并应与产品生产者、生产企业获得强制性产品认证的产品保持一致，且符合本文件规范性附录B产品一致性质量规定要求。</w:t>
      </w:r>
    </w:p>
    <w:p w14:paraId="3B656DF4" w14:textId="77777777" w:rsidR="00487AA4" w:rsidRDefault="00000000">
      <w:pPr>
        <w:pStyle w:val="affd"/>
        <w:spacing w:before="120" w:after="120"/>
      </w:pPr>
      <w:bookmarkStart w:id="103" w:name="_Toc171801928"/>
      <w:r>
        <w:rPr>
          <w:rFonts w:hint="eastAsia"/>
        </w:rPr>
        <w:t>维修后产品检验要求</w:t>
      </w:r>
      <w:bookmarkEnd w:id="103"/>
    </w:p>
    <w:p w14:paraId="3D380461" w14:textId="77777777" w:rsidR="00487AA4" w:rsidRDefault="00000000">
      <w:pPr>
        <w:pStyle w:val="afffffffff1"/>
      </w:pPr>
      <w:r>
        <w:rPr>
          <w:rFonts w:hint="eastAsia"/>
        </w:rPr>
        <w:t>对于每台产品均应开展检验，产品维修机构宜在维修过程中采用例行检验方式在线完成。</w:t>
      </w:r>
    </w:p>
    <w:p w14:paraId="290CD5CE" w14:textId="77777777" w:rsidR="00487AA4" w:rsidRDefault="00000000">
      <w:pPr>
        <w:pStyle w:val="afffffffff1"/>
      </w:pPr>
      <w:r>
        <w:rPr>
          <w:rFonts w:hint="eastAsia"/>
        </w:rPr>
        <w:t>维修后产品应按照产品出厂检验文件进行逐项检验，检验项目应包括表1的内容，检验报告应符合本文件规范性附录F，全部项目检验合格之后方可出厂。</w:t>
      </w:r>
    </w:p>
    <w:p w14:paraId="6C730E22" w14:textId="77777777" w:rsidR="00487AA4" w:rsidRDefault="00000000">
      <w:pPr>
        <w:pStyle w:val="afffffffff1"/>
      </w:pPr>
      <w:r>
        <w:rPr>
          <w:rFonts w:hint="eastAsia"/>
        </w:rPr>
        <w:t>维修后产品应按照确认检验报告或型式试验报告及本文件规范性附录B核对产品一致性，产品的一致性符合相关标准要求方可出厂。</w:t>
      </w:r>
    </w:p>
    <w:p w14:paraId="14F22770" w14:textId="77777777" w:rsidR="00487AA4" w:rsidRDefault="00000000">
      <w:pPr>
        <w:pStyle w:val="aff2"/>
        <w:spacing w:before="120" w:after="120"/>
      </w:pPr>
      <w:r>
        <w:rPr>
          <w:rFonts w:hint="eastAsia"/>
        </w:rPr>
        <w:t>火灾自动报警系统产品通用出厂检验项目要求</w:t>
      </w:r>
    </w:p>
    <w:tbl>
      <w:tblPr>
        <w:tblW w:w="94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701"/>
        <w:gridCol w:w="5529"/>
        <w:gridCol w:w="1711"/>
      </w:tblGrid>
      <w:tr w:rsidR="00487AA4" w14:paraId="7052825A" w14:textId="77777777">
        <w:trPr>
          <w:trHeight w:val="90"/>
          <w:jc w:val="center"/>
        </w:trPr>
        <w:tc>
          <w:tcPr>
            <w:tcW w:w="557" w:type="dxa"/>
            <w:tcBorders>
              <w:top w:val="single" w:sz="8" w:space="0" w:color="auto"/>
              <w:bottom w:val="single" w:sz="8" w:space="0" w:color="auto"/>
            </w:tcBorders>
            <w:shd w:val="clear" w:color="auto" w:fill="auto"/>
            <w:vAlign w:val="center"/>
          </w:tcPr>
          <w:p w14:paraId="28DFBB8C" w14:textId="77777777" w:rsidR="00487AA4" w:rsidRDefault="00000000">
            <w:pPr>
              <w:autoSpaceDE w:val="0"/>
              <w:autoSpaceDN w:val="0"/>
              <w:spacing w:line="240" w:lineRule="auto"/>
              <w:jc w:val="center"/>
              <w:rPr>
                <w:rFonts w:ascii="宋体" w:hAnsi="宋体" w:cs="宋体i.ā萀" w:hint="eastAsia"/>
                <w:kern w:val="0"/>
                <w:sz w:val="18"/>
                <w:szCs w:val="18"/>
              </w:rPr>
            </w:pPr>
            <w:bookmarkStart w:id="104" w:name="_Hlk171953165"/>
            <w:r>
              <w:rPr>
                <w:rFonts w:ascii="宋体" w:hAnsi="宋体" w:cs="宋体i.ā萀" w:hint="eastAsia"/>
                <w:kern w:val="0"/>
                <w:sz w:val="18"/>
                <w:szCs w:val="18"/>
              </w:rPr>
              <w:t>序号</w:t>
            </w:r>
          </w:p>
        </w:tc>
        <w:tc>
          <w:tcPr>
            <w:tcW w:w="1701" w:type="dxa"/>
            <w:tcBorders>
              <w:top w:val="single" w:sz="8" w:space="0" w:color="auto"/>
              <w:bottom w:val="single" w:sz="8" w:space="0" w:color="auto"/>
            </w:tcBorders>
            <w:shd w:val="clear" w:color="auto" w:fill="auto"/>
            <w:vAlign w:val="center"/>
          </w:tcPr>
          <w:p w14:paraId="2A2AA4C1"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检验项目</w:t>
            </w:r>
          </w:p>
        </w:tc>
        <w:tc>
          <w:tcPr>
            <w:tcW w:w="5529" w:type="dxa"/>
            <w:tcBorders>
              <w:top w:val="single" w:sz="8" w:space="0" w:color="auto"/>
              <w:bottom w:val="single" w:sz="8" w:space="0" w:color="auto"/>
            </w:tcBorders>
            <w:shd w:val="clear" w:color="auto" w:fill="auto"/>
            <w:vAlign w:val="center"/>
          </w:tcPr>
          <w:p w14:paraId="40FF511C"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检验要求</w:t>
            </w:r>
          </w:p>
        </w:tc>
        <w:tc>
          <w:tcPr>
            <w:tcW w:w="1711" w:type="dxa"/>
            <w:tcBorders>
              <w:top w:val="single" w:sz="8" w:space="0" w:color="auto"/>
              <w:bottom w:val="single" w:sz="8" w:space="0" w:color="auto"/>
            </w:tcBorders>
            <w:shd w:val="clear" w:color="auto" w:fill="auto"/>
            <w:vAlign w:val="center"/>
          </w:tcPr>
          <w:p w14:paraId="1DD78693"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备注</w:t>
            </w:r>
          </w:p>
        </w:tc>
      </w:tr>
      <w:tr w:rsidR="00487AA4" w14:paraId="770985A4" w14:textId="77777777">
        <w:trPr>
          <w:trHeight w:val="206"/>
          <w:jc w:val="center"/>
        </w:trPr>
        <w:tc>
          <w:tcPr>
            <w:tcW w:w="557" w:type="dxa"/>
            <w:tcBorders>
              <w:top w:val="single" w:sz="8" w:space="0" w:color="auto"/>
            </w:tcBorders>
            <w:shd w:val="clear" w:color="auto" w:fill="auto"/>
            <w:vAlign w:val="center"/>
          </w:tcPr>
          <w:p w14:paraId="285FA571"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1</w:t>
            </w:r>
          </w:p>
        </w:tc>
        <w:tc>
          <w:tcPr>
            <w:tcW w:w="1701" w:type="dxa"/>
            <w:tcBorders>
              <w:top w:val="single" w:sz="8" w:space="0" w:color="auto"/>
            </w:tcBorders>
            <w:shd w:val="clear" w:color="auto" w:fill="auto"/>
            <w:vAlign w:val="center"/>
          </w:tcPr>
          <w:p w14:paraId="785AA582"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外观</w:t>
            </w:r>
          </w:p>
        </w:tc>
        <w:tc>
          <w:tcPr>
            <w:tcW w:w="5529" w:type="dxa"/>
            <w:tcBorders>
              <w:top w:val="single" w:sz="8" w:space="0" w:color="auto"/>
            </w:tcBorders>
            <w:shd w:val="clear" w:color="auto" w:fill="auto"/>
            <w:vAlign w:val="center"/>
          </w:tcPr>
          <w:p w14:paraId="488C54AD"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产品表面应无腐蚀、涂层脱落和起泡现象，无明显的划伤、裂痕、毛刺等机械损伤，紧固部位无松动。</w:t>
            </w:r>
          </w:p>
        </w:tc>
        <w:tc>
          <w:tcPr>
            <w:tcW w:w="1711" w:type="dxa"/>
            <w:tcBorders>
              <w:top w:val="single" w:sz="8" w:space="0" w:color="auto"/>
            </w:tcBorders>
            <w:shd w:val="clear" w:color="auto" w:fill="auto"/>
            <w:vAlign w:val="center"/>
          </w:tcPr>
          <w:p w14:paraId="4A9952C7"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tr w:rsidR="00487AA4" w14:paraId="559D5243" w14:textId="77777777">
        <w:trPr>
          <w:trHeight w:val="556"/>
          <w:jc w:val="center"/>
        </w:trPr>
        <w:tc>
          <w:tcPr>
            <w:tcW w:w="557" w:type="dxa"/>
            <w:shd w:val="clear" w:color="auto" w:fill="auto"/>
            <w:vAlign w:val="center"/>
          </w:tcPr>
          <w:p w14:paraId="4358CD41"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2</w:t>
            </w:r>
          </w:p>
        </w:tc>
        <w:tc>
          <w:tcPr>
            <w:tcW w:w="1701" w:type="dxa"/>
            <w:shd w:val="clear" w:color="auto" w:fill="auto"/>
            <w:vAlign w:val="center"/>
          </w:tcPr>
          <w:p w14:paraId="40C70703"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铭牌标志</w:t>
            </w:r>
          </w:p>
        </w:tc>
        <w:tc>
          <w:tcPr>
            <w:tcW w:w="5529" w:type="dxa"/>
            <w:shd w:val="clear" w:color="auto" w:fill="auto"/>
            <w:vAlign w:val="center"/>
          </w:tcPr>
          <w:p w14:paraId="2E64D41C"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铭牌不应脏污，不应出现缺失、不清晰等无法准确识别的现象。铭牌应有以下内容：</w:t>
            </w:r>
          </w:p>
          <w:p w14:paraId="6D29FDBA" w14:textId="77777777" w:rsidR="00487AA4" w:rsidRDefault="00000000">
            <w:pPr>
              <w:pStyle w:val="afffffffffffa"/>
              <w:numPr>
                <w:ilvl w:val="0"/>
                <w:numId w:val="40"/>
              </w:numPr>
              <w:autoSpaceDE w:val="0"/>
              <w:autoSpaceDN w:val="0"/>
              <w:spacing w:line="240" w:lineRule="auto"/>
              <w:ind w:rightChars="30" w:right="63" w:firstLineChars="0"/>
              <w:rPr>
                <w:rFonts w:ascii="宋体" w:hAnsi="宋体" w:cs="宋体i.ā萀" w:hint="eastAsia"/>
                <w:kern w:val="0"/>
                <w:sz w:val="18"/>
                <w:szCs w:val="18"/>
              </w:rPr>
            </w:pPr>
            <w:r>
              <w:rPr>
                <w:rFonts w:ascii="宋体" w:hAnsi="宋体" w:cs="宋体i.ā萀" w:hint="eastAsia"/>
                <w:kern w:val="0"/>
                <w:sz w:val="18"/>
                <w:szCs w:val="18"/>
              </w:rPr>
              <w:t>产品名称；</w:t>
            </w:r>
          </w:p>
          <w:p w14:paraId="7EF7B450" w14:textId="77777777" w:rsidR="00487AA4" w:rsidRDefault="00000000">
            <w:pPr>
              <w:pStyle w:val="afffffffffffa"/>
              <w:numPr>
                <w:ilvl w:val="0"/>
                <w:numId w:val="40"/>
              </w:numPr>
              <w:autoSpaceDE w:val="0"/>
              <w:autoSpaceDN w:val="0"/>
              <w:spacing w:line="240" w:lineRule="auto"/>
              <w:ind w:rightChars="30" w:right="63" w:firstLineChars="0"/>
              <w:rPr>
                <w:rFonts w:ascii="宋体" w:hAnsi="宋体" w:cs="宋体i.ā萀" w:hint="eastAsia"/>
                <w:kern w:val="0"/>
                <w:sz w:val="18"/>
                <w:szCs w:val="18"/>
              </w:rPr>
            </w:pPr>
            <w:r>
              <w:rPr>
                <w:rFonts w:ascii="宋体" w:hAnsi="宋体" w:cs="宋体i.ā萀" w:hint="eastAsia"/>
                <w:kern w:val="0"/>
                <w:sz w:val="18"/>
                <w:szCs w:val="18"/>
              </w:rPr>
              <w:t>产品型号；</w:t>
            </w:r>
          </w:p>
          <w:p w14:paraId="7FCD690E" w14:textId="77777777" w:rsidR="00487AA4" w:rsidRDefault="00000000">
            <w:pPr>
              <w:pStyle w:val="afffffffffffa"/>
              <w:numPr>
                <w:ilvl w:val="0"/>
                <w:numId w:val="40"/>
              </w:numPr>
              <w:autoSpaceDE w:val="0"/>
              <w:autoSpaceDN w:val="0"/>
              <w:spacing w:line="240" w:lineRule="auto"/>
              <w:ind w:rightChars="30" w:right="63" w:firstLineChars="0"/>
              <w:rPr>
                <w:rFonts w:ascii="宋体" w:hAnsi="宋体" w:cs="宋体i.ā萀" w:hint="eastAsia"/>
                <w:kern w:val="0"/>
                <w:sz w:val="18"/>
                <w:szCs w:val="18"/>
              </w:rPr>
            </w:pPr>
            <w:r>
              <w:rPr>
                <w:rFonts w:ascii="宋体" w:hAnsi="宋体" w:cs="宋体i.ā萀" w:hint="eastAsia"/>
                <w:kern w:val="0"/>
                <w:sz w:val="18"/>
                <w:szCs w:val="18"/>
              </w:rPr>
              <w:t>产品厂名；</w:t>
            </w:r>
          </w:p>
          <w:p w14:paraId="06443201" w14:textId="77777777" w:rsidR="00487AA4" w:rsidRDefault="00000000">
            <w:pPr>
              <w:pStyle w:val="afffffffffffa"/>
              <w:numPr>
                <w:ilvl w:val="0"/>
                <w:numId w:val="40"/>
              </w:numPr>
              <w:autoSpaceDE w:val="0"/>
              <w:autoSpaceDN w:val="0"/>
              <w:spacing w:line="240" w:lineRule="auto"/>
              <w:ind w:rightChars="30" w:right="63" w:firstLineChars="0"/>
              <w:rPr>
                <w:rFonts w:ascii="宋体" w:hAnsi="宋体" w:cs="宋体i.ā萀" w:hint="eastAsia"/>
                <w:kern w:val="0"/>
                <w:sz w:val="18"/>
                <w:szCs w:val="18"/>
              </w:rPr>
            </w:pPr>
            <w:r>
              <w:rPr>
                <w:rFonts w:ascii="宋体" w:hAnsi="宋体" w:cs="宋体i.ā萀" w:hint="eastAsia"/>
                <w:kern w:val="0"/>
                <w:sz w:val="18"/>
                <w:szCs w:val="18"/>
              </w:rPr>
              <w:t>注册商标；</w:t>
            </w:r>
          </w:p>
          <w:p w14:paraId="013F03D8" w14:textId="77777777" w:rsidR="00487AA4" w:rsidRDefault="00000000">
            <w:pPr>
              <w:pStyle w:val="afffffffffffa"/>
              <w:numPr>
                <w:ilvl w:val="0"/>
                <w:numId w:val="40"/>
              </w:numPr>
              <w:autoSpaceDE w:val="0"/>
              <w:autoSpaceDN w:val="0"/>
              <w:spacing w:line="240" w:lineRule="auto"/>
              <w:ind w:rightChars="30" w:right="63" w:firstLineChars="0"/>
              <w:rPr>
                <w:rFonts w:ascii="宋体" w:hAnsi="宋体" w:cs="宋体i.ā萀" w:hint="eastAsia"/>
                <w:kern w:val="0"/>
                <w:sz w:val="18"/>
                <w:szCs w:val="18"/>
              </w:rPr>
            </w:pPr>
            <w:r>
              <w:rPr>
                <w:rFonts w:ascii="宋体" w:hAnsi="宋体" w:cs="宋体i.ā萀" w:hint="eastAsia"/>
                <w:kern w:val="0"/>
                <w:sz w:val="18"/>
                <w:szCs w:val="18"/>
              </w:rPr>
              <w:t>执行标准；</w:t>
            </w:r>
          </w:p>
          <w:p w14:paraId="698320C6" w14:textId="77777777" w:rsidR="00487AA4" w:rsidRDefault="00000000">
            <w:pPr>
              <w:pStyle w:val="afffffffffffa"/>
              <w:numPr>
                <w:ilvl w:val="0"/>
                <w:numId w:val="40"/>
              </w:numPr>
              <w:autoSpaceDE w:val="0"/>
              <w:autoSpaceDN w:val="0"/>
              <w:spacing w:line="240" w:lineRule="auto"/>
              <w:ind w:rightChars="30" w:right="63" w:firstLineChars="0"/>
              <w:rPr>
                <w:rFonts w:ascii="宋体" w:hAnsi="宋体" w:cs="宋体i.ā萀" w:hint="eastAsia"/>
                <w:kern w:val="0"/>
                <w:sz w:val="18"/>
                <w:szCs w:val="18"/>
              </w:rPr>
            </w:pPr>
            <w:r>
              <w:rPr>
                <w:rFonts w:ascii="宋体" w:hAnsi="宋体" w:cs="宋体i.ā萀" w:hint="eastAsia"/>
                <w:kern w:val="0"/>
                <w:sz w:val="18"/>
                <w:szCs w:val="18"/>
              </w:rPr>
              <w:t>生产日期。</w:t>
            </w:r>
          </w:p>
        </w:tc>
        <w:tc>
          <w:tcPr>
            <w:tcW w:w="1711" w:type="dxa"/>
            <w:shd w:val="clear" w:color="auto" w:fill="auto"/>
            <w:vAlign w:val="center"/>
          </w:tcPr>
          <w:p w14:paraId="668D4BAE"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tr w:rsidR="00487AA4" w14:paraId="05C69354" w14:textId="77777777">
        <w:trPr>
          <w:trHeight w:val="206"/>
          <w:jc w:val="center"/>
        </w:trPr>
        <w:tc>
          <w:tcPr>
            <w:tcW w:w="557" w:type="dxa"/>
            <w:shd w:val="clear" w:color="auto" w:fill="auto"/>
            <w:vAlign w:val="center"/>
          </w:tcPr>
          <w:p w14:paraId="0F69BE71"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3</w:t>
            </w:r>
          </w:p>
        </w:tc>
        <w:tc>
          <w:tcPr>
            <w:tcW w:w="1701" w:type="dxa"/>
            <w:shd w:val="clear" w:color="auto" w:fill="auto"/>
            <w:vAlign w:val="center"/>
          </w:tcPr>
          <w:p w14:paraId="66BBB051"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主要部（器）件</w:t>
            </w:r>
          </w:p>
        </w:tc>
        <w:tc>
          <w:tcPr>
            <w:tcW w:w="5529" w:type="dxa"/>
            <w:shd w:val="clear" w:color="auto" w:fill="auto"/>
            <w:vAlign w:val="center"/>
          </w:tcPr>
          <w:p w14:paraId="49680744"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产品的主要部（器）件应采用符合相关标准的定型产品</w:t>
            </w:r>
          </w:p>
        </w:tc>
        <w:tc>
          <w:tcPr>
            <w:tcW w:w="1711" w:type="dxa"/>
            <w:shd w:val="clear" w:color="auto" w:fill="auto"/>
            <w:vAlign w:val="center"/>
          </w:tcPr>
          <w:p w14:paraId="36EB8E80"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tr w:rsidR="00487AA4" w14:paraId="35EE044D" w14:textId="77777777">
        <w:trPr>
          <w:trHeight w:val="440"/>
          <w:jc w:val="center"/>
        </w:trPr>
        <w:tc>
          <w:tcPr>
            <w:tcW w:w="557" w:type="dxa"/>
            <w:shd w:val="clear" w:color="auto" w:fill="auto"/>
            <w:vAlign w:val="center"/>
          </w:tcPr>
          <w:p w14:paraId="2E0EB44A"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4</w:t>
            </w:r>
          </w:p>
        </w:tc>
        <w:tc>
          <w:tcPr>
            <w:tcW w:w="1701" w:type="dxa"/>
            <w:shd w:val="clear" w:color="auto" w:fill="auto"/>
            <w:vAlign w:val="center"/>
          </w:tcPr>
          <w:p w14:paraId="05274C42"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指示灯</w:t>
            </w:r>
          </w:p>
        </w:tc>
        <w:tc>
          <w:tcPr>
            <w:tcW w:w="5529" w:type="dxa"/>
            <w:shd w:val="clear" w:color="auto" w:fill="auto"/>
            <w:vAlign w:val="center"/>
          </w:tcPr>
          <w:p w14:paraId="4FA53D7E"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指示灯功能应有中文标注，并应以颜色标识，红色指示火灾报警等；黄色指示故障报警、系统故障等；绿色指示正常工作状态等。</w:t>
            </w:r>
          </w:p>
        </w:tc>
        <w:tc>
          <w:tcPr>
            <w:tcW w:w="1711" w:type="dxa"/>
            <w:shd w:val="clear" w:color="auto" w:fill="auto"/>
            <w:vAlign w:val="center"/>
          </w:tcPr>
          <w:p w14:paraId="1134E97C"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无指示灯的产品不需要检查此项。</w:t>
            </w:r>
          </w:p>
        </w:tc>
      </w:tr>
      <w:tr w:rsidR="00487AA4" w14:paraId="7592B59D" w14:textId="77777777">
        <w:trPr>
          <w:trHeight w:val="206"/>
          <w:jc w:val="center"/>
        </w:trPr>
        <w:tc>
          <w:tcPr>
            <w:tcW w:w="557" w:type="dxa"/>
            <w:tcBorders>
              <w:bottom w:val="single" w:sz="8" w:space="0" w:color="auto"/>
            </w:tcBorders>
            <w:shd w:val="clear" w:color="auto" w:fill="auto"/>
            <w:vAlign w:val="center"/>
          </w:tcPr>
          <w:p w14:paraId="0727D80A"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5</w:t>
            </w:r>
          </w:p>
        </w:tc>
        <w:tc>
          <w:tcPr>
            <w:tcW w:w="1701" w:type="dxa"/>
            <w:tcBorders>
              <w:bottom w:val="single" w:sz="8" w:space="0" w:color="auto"/>
            </w:tcBorders>
            <w:shd w:val="clear" w:color="auto" w:fill="auto"/>
            <w:vAlign w:val="center"/>
          </w:tcPr>
          <w:p w14:paraId="1E97B7D9"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基本功能</w:t>
            </w:r>
          </w:p>
        </w:tc>
        <w:tc>
          <w:tcPr>
            <w:tcW w:w="5529" w:type="dxa"/>
            <w:tcBorders>
              <w:bottom w:val="single" w:sz="8" w:space="0" w:color="auto"/>
            </w:tcBorders>
            <w:shd w:val="clear" w:color="auto" w:fill="auto"/>
            <w:vAlign w:val="center"/>
          </w:tcPr>
          <w:p w14:paraId="3D74CCDC"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应检查产品的基本使用功能项目，具体按照产品执行标准要求检查。</w:t>
            </w:r>
          </w:p>
        </w:tc>
        <w:tc>
          <w:tcPr>
            <w:tcW w:w="1711" w:type="dxa"/>
            <w:tcBorders>
              <w:bottom w:val="single" w:sz="8" w:space="0" w:color="auto"/>
            </w:tcBorders>
            <w:shd w:val="clear" w:color="auto" w:fill="auto"/>
            <w:vAlign w:val="center"/>
          </w:tcPr>
          <w:p w14:paraId="44E3E345"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bookmarkEnd w:id="104"/>
    </w:tbl>
    <w:p w14:paraId="184E494A" w14:textId="77777777" w:rsidR="00487AA4" w:rsidRDefault="00487AA4">
      <w:pPr>
        <w:pStyle w:val="afffffffff1"/>
        <w:numPr>
          <w:ilvl w:val="0"/>
          <w:numId w:val="0"/>
        </w:numPr>
      </w:pPr>
    </w:p>
    <w:p w14:paraId="0E5E5C1A" w14:textId="77777777" w:rsidR="00487AA4" w:rsidRDefault="00000000">
      <w:pPr>
        <w:pStyle w:val="affd"/>
        <w:spacing w:before="120" w:after="120"/>
      </w:pPr>
      <w:bookmarkStart w:id="105" w:name="_Toc171801929"/>
      <w:r>
        <w:rPr>
          <w:rFonts w:hint="eastAsia"/>
        </w:rPr>
        <w:t>维修后的产品出厂检验合格证明</w:t>
      </w:r>
      <w:bookmarkEnd w:id="105"/>
    </w:p>
    <w:p w14:paraId="54FFF81B" w14:textId="77777777" w:rsidR="00487AA4" w:rsidRDefault="00000000">
      <w:pPr>
        <w:pStyle w:val="afffffffff1"/>
        <w:rPr>
          <w:color w:val="000000" w:themeColor="text1"/>
        </w:rPr>
      </w:pPr>
      <w:r>
        <w:rPr>
          <w:rFonts w:hint="eastAsia"/>
          <w:color w:val="000000" w:themeColor="text1"/>
        </w:rPr>
        <w:t>所有维修后经检验合格的火灾自动报警系统产品均应具备出厂检验合格证明。</w:t>
      </w:r>
    </w:p>
    <w:p w14:paraId="7ADE1985" w14:textId="77777777" w:rsidR="00487AA4" w:rsidRDefault="00000000">
      <w:pPr>
        <w:pStyle w:val="afffffffff1"/>
        <w:rPr>
          <w:color w:val="000000" w:themeColor="text1"/>
        </w:rPr>
      </w:pPr>
      <w:r>
        <w:rPr>
          <w:rFonts w:hint="eastAsia"/>
          <w:color w:val="000000" w:themeColor="text1"/>
        </w:rPr>
        <w:t>火灾自动报警系统产品维修机构应保存各类检验记录不少于5年，宜采用电子化方式长期保存，可供追溯。</w:t>
      </w:r>
    </w:p>
    <w:p w14:paraId="3585EADE" w14:textId="77777777" w:rsidR="00487AA4" w:rsidRDefault="00000000">
      <w:pPr>
        <w:pStyle w:val="affc"/>
        <w:spacing w:before="240" w:after="240"/>
      </w:pPr>
      <w:bookmarkStart w:id="106" w:name="_Toc171928705"/>
      <w:bookmarkStart w:id="107" w:name="_Toc171928767"/>
      <w:bookmarkStart w:id="108" w:name="_Toc170372053"/>
      <w:bookmarkStart w:id="109" w:name="_Toc171788882"/>
      <w:bookmarkStart w:id="110" w:name="_Toc171952212"/>
      <w:bookmarkStart w:id="111" w:name="_Toc170371940"/>
      <w:bookmarkStart w:id="112" w:name="_Toc171801930"/>
      <w:r>
        <w:rPr>
          <w:rFonts w:hint="eastAsia"/>
        </w:rPr>
        <w:t>包装、运输、储存、技术服务、定期巡查服务</w:t>
      </w:r>
      <w:bookmarkEnd w:id="106"/>
      <w:bookmarkEnd w:id="107"/>
      <w:bookmarkEnd w:id="108"/>
      <w:bookmarkEnd w:id="109"/>
      <w:bookmarkEnd w:id="110"/>
      <w:bookmarkEnd w:id="111"/>
      <w:bookmarkEnd w:id="112"/>
      <w:r>
        <w:t xml:space="preserve"> </w:t>
      </w:r>
    </w:p>
    <w:p w14:paraId="6D9021AF" w14:textId="77777777" w:rsidR="00487AA4" w:rsidRDefault="00000000">
      <w:pPr>
        <w:pStyle w:val="affd"/>
        <w:spacing w:before="120" w:after="120"/>
      </w:pPr>
      <w:bookmarkStart w:id="113" w:name="_Toc171801931"/>
      <w:bookmarkStart w:id="114" w:name="_Toc170371941"/>
      <w:bookmarkStart w:id="115" w:name="_Toc170372054"/>
      <w:r>
        <w:rPr>
          <w:rFonts w:hint="eastAsia"/>
        </w:rPr>
        <w:t>包装</w:t>
      </w:r>
      <w:bookmarkEnd w:id="113"/>
      <w:bookmarkEnd w:id="114"/>
      <w:bookmarkEnd w:id="115"/>
      <w:r>
        <w:t xml:space="preserve"> </w:t>
      </w:r>
    </w:p>
    <w:p w14:paraId="4D692B03" w14:textId="77777777" w:rsidR="00487AA4" w:rsidRDefault="00000000">
      <w:pPr>
        <w:pStyle w:val="afffffffff1"/>
      </w:pPr>
      <w:r>
        <w:rPr>
          <w:rFonts w:hint="eastAsia"/>
        </w:rPr>
        <w:t>火灾自动报警系统产品包装上应明确标识产品型号、规格及每箱装箱数量。</w:t>
      </w:r>
    </w:p>
    <w:p w14:paraId="56A3F66B" w14:textId="77777777" w:rsidR="00487AA4" w:rsidRDefault="00000000">
      <w:pPr>
        <w:pStyle w:val="afffffffff1"/>
      </w:pPr>
      <w:r>
        <w:rPr>
          <w:rFonts w:hint="eastAsia"/>
        </w:rPr>
        <w:t>火灾自动报警系统产品包装上应标识</w:t>
      </w:r>
      <w:r>
        <w:t>“</w:t>
      </w:r>
      <w:r>
        <w:rPr>
          <w:rFonts w:hint="eastAsia"/>
        </w:rPr>
        <w:t>请勿踩踏、正面朝上、切勿受潮</w:t>
      </w:r>
      <w:r>
        <w:t>”</w:t>
      </w:r>
      <w:r>
        <w:rPr>
          <w:rFonts w:hint="eastAsia"/>
        </w:rPr>
        <w:t>等字样。</w:t>
      </w:r>
    </w:p>
    <w:p w14:paraId="6B314906" w14:textId="77777777" w:rsidR="00487AA4" w:rsidRDefault="00000000">
      <w:pPr>
        <w:pStyle w:val="afffffffff1"/>
      </w:pPr>
      <w:r>
        <w:rPr>
          <w:rFonts w:hint="eastAsia"/>
        </w:rPr>
        <w:t>火灾自动报警系统产品包装应牢固可靠，保证起到防护产品的作用。</w:t>
      </w:r>
    </w:p>
    <w:p w14:paraId="5CCB696F" w14:textId="77777777" w:rsidR="00487AA4" w:rsidRDefault="00000000">
      <w:pPr>
        <w:pStyle w:val="affd"/>
        <w:spacing w:before="120" w:after="120"/>
      </w:pPr>
      <w:bookmarkStart w:id="116" w:name="_Toc170371942"/>
      <w:bookmarkStart w:id="117" w:name="_Toc170372055"/>
      <w:bookmarkStart w:id="118" w:name="_Toc171801932"/>
      <w:r>
        <w:rPr>
          <w:rFonts w:hint="eastAsia"/>
        </w:rPr>
        <w:t>运输</w:t>
      </w:r>
      <w:bookmarkEnd w:id="116"/>
      <w:bookmarkEnd w:id="117"/>
      <w:bookmarkEnd w:id="118"/>
      <w:r>
        <w:t xml:space="preserve"> </w:t>
      </w:r>
    </w:p>
    <w:p w14:paraId="0298A3B7" w14:textId="77777777" w:rsidR="00487AA4" w:rsidRDefault="00000000">
      <w:pPr>
        <w:pStyle w:val="afffffffff1"/>
      </w:pPr>
      <w:r>
        <w:rPr>
          <w:rFonts w:hint="eastAsia"/>
        </w:rPr>
        <w:t>火灾自动报警系统产品厂内运输时应避免碰撞，防止重压、拖拽，不得剧烈振动和冲击。</w:t>
      </w:r>
    </w:p>
    <w:p w14:paraId="34CD5589" w14:textId="77777777" w:rsidR="00487AA4" w:rsidRDefault="00000000">
      <w:pPr>
        <w:pStyle w:val="afffffffff1"/>
      </w:pPr>
      <w:r>
        <w:rPr>
          <w:rFonts w:hint="eastAsia"/>
        </w:rPr>
        <w:t>装（车）柜过程中，重量较重的产品应放在底部，不应放上面，以防压坏下面产品，且堆叠高度不超过所承受的高度。</w:t>
      </w:r>
    </w:p>
    <w:p w14:paraId="44572923" w14:textId="77777777" w:rsidR="00487AA4" w:rsidRDefault="00000000">
      <w:pPr>
        <w:pStyle w:val="affd"/>
        <w:spacing w:before="120" w:after="120"/>
      </w:pPr>
      <w:bookmarkStart w:id="119" w:name="_Toc170371943"/>
      <w:bookmarkStart w:id="120" w:name="_Toc171801933"/>
      <w:bookmarkStart w:id="121" w:name="_Toc170372056"/>
      <w:r>
        <w:rPr>
          <w:rFonts w:hint="eastAsia"/>
        </w:rPr>
        <w:t>储存</w:t>
      </w:r>
      <w:bookmarkEnd w:id="119"/>
      <w:bookmarkEnd w:id="120"/>
      <w:bookmarkEnd w:id="121"/>
      <w:r>
        <w:t xml:space="preserve"> </w:t>
      </w:r>
    </w:p>
    <w:p w14:paraId="5ED1EF51" w14:textId="77777777" w:rsidR="00487AA4" w:rsidRDefault="00000000">
      <w:pPr>
        <w:pStyle w:val="afffffffff1"/>
      </w:pPr>
      <w:r>
        <w:rPr>
          <w:rFonts w:hint="eastAsia"/>
        </w:rPr>
        <w:t>火灾自动报警系统产品不得存储在潮湿、易燃易爆环境中，应将其放置在干燥通风的地方。</w:t>
      </w:r>
    </w:p>
    <w:p w14:paraId="36D6DAD5" w14:textId="77777777" w:rsidR="00487AA4" w:rsidRDefault="00000000">
      <w:pPr>
        <w:pStyle w:val="afffffffff1"/>
      </w:pPr>
      <w:r>
        <w:rPr>
          <w:rFonts w:hint="eastAsia"/>
        </w:rPr>
        <w:t>控制器类火灾自动报警系统产品中含有的蓄电池要轻拿轻放；应贮存在温度为</w:t>
      </w:r>
      <w:r>
        <w:t>5</w:t>
      </w:r>
      <w:r>
        <w:rPr>
          <w:rFonts w:hint="eastAsia"/>
        </w:rPr>
        <w:t>～</w:t>
      </w:r>
      <w:r>
        <w:t>40</w:t>
      </w:r>
      <w:r>
        <w:rPr>
          <w:rFonts w:hint="eastAsia"/>
        </w:rPr>
        <w:t>℃，干燥、</w:t>
      </w:r>
      <w:r>
        <w:rPr>
          <w:rFonts w:hint="eastAsia"/>
        </w:rPr>
        <w:lastRenderedPageBreak/>
        <w:t>清洁且通风的仓库内；应不受阳光直射，离热源（暖气设备等）不得少于</w:t>
      </w:r>
      <w:r>
        <w:t>2m</w:t>
      </w:r>
      <w:r>
        <w:rPr>
          <w:rFonts w:hint="eastAsia"/>
        </w:rPr>
        <w:t>；应避免与任何有毒气体、有机溶剂接触；不得倒置，不得受任何冲击或重压。</w:t>
      </w:r>
    </w:p>
    <w:p w14:paraId="6B95E023" w14:textId="77777777" w:rsidR="00487AA4" w:rsidRDefault="00000000">
      <w:pPr>
        <w:pStyle w:val="affd"/>
        <w:spacing w:before="120" w:after="120"/>
      </w:pPr>
      <w:bookmarkStart w:id="122" w:name="_Toc170372057"/>
      <w:bookmarkStart w:id="123" w:name="_Toc170371944"/>
      <w:bookmarkStart w:id="124" w:name="_Toc171801934"/>
      <w:r>
        <w:rPr>
          <w:rFonts w:hint="eastAsia"/>
        </w:rPr>
        <w:t>技术服务</w:t>
      </w:r>
      <w:bookmarkEnd w:id="122"/>
      <w:bookmarkEnd w:id="123"/>
      <w:bookmarkEnd w:id="124"/>
    </w:p>
    <w:p w14:paraId="6FC498D8" w14:textId="77777777" w:rsidR="00487AA4" w:rsidRDefault="00000000">
      <w:pPr>
        <w:pStyle w:val="afffffffff1"/>
      </w:pPr>
      <w:r>
        <w:rPr>
          <w:rFonts w:hint="eastAsia"/>
        </w:rPr>
        <w:t>火灾自动报警系统产品生产者、生产企业、维修机构应向用户公示有关售后服务方式、服务内容、联系方式、联系人等。公示内容应发布在上述单位的网站及火灾自动报警系统产品维修维护更换信息管理服务平台等。</w:t>
      </w:r>
      <w:r>
        <w:t xml:space="preserve"> </w:t>
      </w:r>
    </w:p>
    <w:p w14:paraId="642899AB" w14:textId="77777777" w:rsidR="00487AA4" w:rsidRDefault="00000000">
      <w:pPr>
        <w:pStyle w:val="afffffffff1"/>
      </w:pPr>
      <w:r>
        <w:rPr>
          <w:rFonts w:hint="eastAsia"/>
        </w:rPr>
        <w:t>火灾自动报警系统产品维修机构对用户反馈的维修后火灾自动报警系统产品的质量问题信息，应做到</w:t>
      </w:r>
      <w:r>
        <w:t>48</w:t>
      </w:r>
      <w:r>
        <w:rPr>
          <w:rFonts w:hint="eastAsia"/>
        </w:rPr>
        <w:t>小时内反应、处理，并采取有效的措施予以纠正。</w:t>
      </w:r>
      <w:r>
        <w:t xml:space="preserve"> </w:t>
      </w:r>
    </w:p>
    <w:p w14:paraId="049C1110" w14:textId="77777777" w:rsidR="00487AA4" w:rsidRDefault="00000000">
      <w:pPr>
        <w:pStyle w:val="afffffffff1"/>
      </w:pPr>
      <w:r>
        <w:rPr>
          <w:rFonts w:hint="eastAsia"/>
        </w:rPr>
        <w:t>火灾自动报警系统产品维修机构及授权的生产者、生产企业定期对产品使用单位进行产品使用、安装、维护等培训。</w:t>
      </w:r>
      <w:r>
        <w:t xml:space="preserve"> </w:t>
      </w:r>
    </w:p>
    <w:p w14:paraId="7247416A" w14:textId="77777777" w:rsidR="00487AA4" w:rsidRDefault="00000000">
      <w:pPr>
        <w:pStyle w:val="affd"/>
        <w:spacing w:before="120" w:after="120"/>
      </w:pPr>
      <w:bookmarkStart w:id="125" w:name="_Toc171801935"/>
      <w:bookmarkStart w:id="126" w:name="_Toc170371945"/>
      <w:bookmarkStart w:id="127" w:name="_Toc170372058"/>
      <w:r>
        <w:rPr>
          <w:rFonts w:hint="eastAsia"/>
        </w:rPr>
        <w:t>定期巡查服务</w:t>
      </w:r>
      <w:bookmarkEnd w:id="125"/>
      <w:bookmarkEnd w:id="126"/>
      <w:bookmarkEnd w:id="127"/>
      <w:r>
        <w:t xml:space="preserve"> </w:t>
      </w:r>
    </w:p>
    <w:p w14:paraId="32A57EF6" w14:textId="77777777" w:rsidR="00487AA4" w:rsidRDefault="00000000">
      <w:pPr>
        <w:pStyle w:val="afffff5"/>
        <w:ind w:firstLine="420"/>
      </w:pPr>
      <w:r>
        <w:rPr>
          <w:rFonts w:hint="eastAsia"/>
        </w:rPr>
        <w:t>火灾自动报警系统产品维修机构及授权的生产者、生产企业，应定期巡查服务，积极了解使用单位对产品、售后服务等方面的要求，积极进行产品技术咨询、使用培训及检查等。</w:t>
      </w:r>
    </w:p>
    <w:p w14:paraId="12047C29" w14:textId="77777777" w:rsidR="00487AA4" w:rsidRDefault="00487AA4">
      <w:pPr>
        <w:pStyle w:val="afffff5"/>
        <w:ind w:firstLine="420"/>
      </w:pPr>
    </w:p>
    <w:p w14:paraId="511BEDBC" w14:textId="77777777" w:rsidR="00487AA4" w:rsidRDefault="00487AA4">
      <w:pPr>
        <w:pStyle w:val="afffff5"/>
        <w:ind w:firstLine="420"/>
        <w:sectPr w:rsidR="00487AA4">
          <w:pgSz w:w="11906" w:h="16838"/>
          <w:pgMar w:top="1928" w:right="1134" w:bottom="1134" w:left="1134" w:header="1418" w:footer="1134" w:gutter="284"/>
          <w:pgNumType w:start="1"/>
          <w:cols w:space="425"/>
          <w:formProt w:val="0"/>
          <w:docGrid w:linePitch="312"/>
        </w:sectPr>
      </w:pPr>
    </w:p>
    <w:p w14:paraId="377C3205" w14:textId="77777777" w:rsidR="00487AA4" w:rsidRDefault="00487AA4">
      <w:pPr>
        <w:pStyle w:val="af8"/>
        <w:rPr>
          <w:rFonts w:hint="eastAsia"/>
          <w:vanish w:val="0"/>
        </w:rPr>
      </w:pPr>
      <w:bookmarkStart w:id="128" w:name="BookMark5"/>
      <w:bookmarkEnd w:id="31"/>
    </w:p>
    <w:p w14:paraId="3297B2CC" w14:textId="77777777" w:rsidR="00487AA4" w:rsidRDefault="00487AA4">
      <w:pPr>
        <w:pStyle w:val="afe"/>
        <w:rPr>
          <w:vanish w:val="0"/>
        </w:rPr>
      </w:pPr>
    </w:p>
    <w:p w14:paraId="00B312CE" w14:textId="77777777" w:rsidR="00487AA4" w:rsidRDefault="00000000">
      <w:pPr>
        <w:pStyle w:val="aff3"/>
        <w:spacing w:after="120"/>
      </w:pPr>
      <w:r>
        <w:br/>
      </w:r>
      <w:bookmarkStart w:id="129" w:name="_Toc171788883"/>
      <w:bookmarkStart w:id="130" w:name="_Toc171801936"/>
      <w:bookmarkStart w:id="131" w:name="_Toc171952213"/>
      <w:bookmarkStart w:id="132" w:name="_Toc171928768"/>
      <w:bookmarkStart w:id="133" w:name="_Toc171928706"/>
      <w:r>
        <w:rPr>
          <w:rFonts w:hint="eastAsia"/>
        </w:rPr>
        <w:t>（规范性）</w:t>
      </w:r>
      <w:r>
        <w:br/>
      </w:r>
      <w:r>
        <w:rPr>
          <w:rFonts w:hint="eastAsia"/>
        </w:rPr>
        <w:t>火灾自动报警系统产品维修机构质量保证能力要求</w:t>
      </w:r>
      <w:bookmarkEnd w:id="129"/>
      <w:bookmarkEnd w:id="130"/>
      <w:bookmarkEnd w:id="131"/>
      <w:bookmarkEnd w:id="132"/>
      <w:bookmarkEnd w:id="133"/>
    </w:p>
    <w:p w14:paraId="70E52261" w14:textId="77777777" w:rsidR="00487AA4" w:rsidRDefault="00000000">
      <w:pPr>
        <w:pStyle w:val="afffff5"/>
        <w:ind w:firstLine="420"/>
      </w:pPr>
      <w:r>
        <w:rPr>
          <w:rFonts w:hint="eastAsia"/>
        </w:rPr>
        <w:t>A.1～A.5规定了火灾自动报警系统产品维修机构在职责与人力资源、维修场所、设施设备、检验试验仪器设备、文件和记录、维修零部件和元器件控制、维修过程控制、质量检验、维修不合格控制、自我评价控制、维修信息管理等方面的质量保证能力要求</w:t>
      </w:r>
    </w:p>
    <w:p w14:paraId="2164D043" w14:textId="77777777" w:rsidR="00487AA4" w:rsidRDefault="00000000">
      <w:pPr>
        <w:pStyle w:val="aff4"/>
        <w:spacing w:before="120" w:after="120"/>
      </w:pPr>
      <w:bookmarkStart w:id="134" w:name="_Toc170372060"/>
      <w:bookmarkStart w:id="135" w:name="_Toc171801937"/>
      <w:bookmarkStart w:id="136" w:name="_Toc170371947"/>
      <w:r>
        <w:rPr>
          <w:rFonts w:hint="eastAsia"/>
        </w:rPr>
        <w:t>火灾自动报警系统产品维修机构职责与人力资源要求</w:t>
      </w:r>
      <w:bookmarkEnd w:id="134"/>
      <w:bookmarkEnd w:id="135"/>
      <w:bookmarkEnd w:id="136"/>
    </w:p>
    <w:p w14:paraId="33966472" w14:textId="77777777" w:rsidR="00487AA4" w:rsidRDefault="00000000">
      <w:pPr>
        <w:pStyle w:val="afffff5"/>
        <w:ind w:firstLine="420"/>
      </w:pPr>
      <w:r>
        <w:rPr>
          <w:rFonts w:hint="eastAsia"/>
        </w:rPr>
        <w:t>火灾自动报警系统产品维修机构的职责与人力资源要求应符合标</w:t>
      </w:r>
      <w:r>
        <w:t>A.1</w:t>
      </w:r>
      <w:r>
        <w:rPr>
          <w:rFonts w:hint="eastAsia"/>
        </w:rPr>
        <w:t>的规定。</w:t>
      </w:r>
      <w:r>
        <w:t xml:space="preserve"> </w:t>
      </w:r>
    </w:p>
    <w:p w14:paraId="2B98358B" w14:textId="77777777" w:rsidR="00487AA4" w:rsidRDefault="00000000">
      <w:pPr>
        <w:pStyle w:val="aff"/>
        <w:spacing w:before="120" w:after="120"/>
      </w:pPr>
      <w:r>
        <w:rPr>
          <w:rFonts w:hint="eastAsia"/>
        </w:rPr>
        <w:t>火灾自动报警系统产品维修机构职责与人力资源要求</w:t>
      </w:r>
    </w:p>
    <w:tbl>
      <w:tblPr>
        <w:tblW w:w="949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701"/>
        <w:gridCol w:w="5529"/>
        <w:gridCol w:w="1711"/>
      </w:tblGrid>
      <w:tr w:rsidR="00487AA4" w14:paraId="00CA204E" w14:textId="77777777">
        <w:trPr>
          <w:trHeight w:val="90"/>
          <w:jc w:val="center"/>
        </w:trPr>
        <w:tc>
          <w:tcPr>
            <w:tcW w:w="557" w:type="dxa"/>
            <w:tcBorders>
              <w:top w:val="single" w:sz="8" w:space="0" w:color="auto"/>
              <w:bottom w:val="single" w:sz="8" w:space="0" w:color="auto"/>
            </w:tcBorders>
            <w:shd w:val="clear" w:color="auto" w:fill="auto"/>
            <w:vAlign w:val="center"/>
          </w:tcPr>
          <w:p w14:paraId="094ADDF5"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序号</w:t>
            </w:r>
          </w:p>
        </w:tc>
        <w:tc>
          <w:tcPr>
            <w:tcW w:w="1701" w:type="dxa"/>
            <w:tcBorders>
              <w:top w:val="single" w:sz="8" w:space="0" w:color="auto"/>
              <w:bottom w:val="single" w:sz="8" w:space="0" w:color="auto"/>
            </w:tcBorders>
            <w:shd w:val="clear" w:color="auto" w:fill="auto"/>
            <w:vAlign w:val="center"/>
          </w:tcPr>
          <w:p w14:paraId="1831A5EC"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项目</w:t>
            </w:r>
          </w:p>
        </w:tc>
        <w:tc>
          <w:tcPr>
            <w:tcW w:w="5529" w:type="dxa"/>
            <w:tcBorders>
              <w:top w:val="single" w:sz="8" w:space="0" w:color="auto"/>
              <w:bottom w:val="single" w:sz="8" w:space="0" w:color="auto"/>
            </w:tcBorders>
            <w:shd w:val="clear" w:color="auto" w:fill="auto"/>
            <w:vAlign w:val="center"/>
          </w:tcPr>
          <w:p w14:paraId="43B6FEC3"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基本规定要求</w:t>
            </w:r>
          </w:p>
        </w:tc>
        <w:tc>
          <w:tcPr>
            <w:tcW w:w="1711" w:type="dxa"/>
            <w:tcBorders>
              <w:top w:val="single" w:sz="8" w:space="0" w:color="auto"/>
              <w:bottom w:val="single" w:sz="8" w:space="0" w:color="auto"/>
            </w:tcBorders>
            <w:shd w:val="clear" w:color="auto" w:fill="auto"/>
            <w:vAlign w:val="center"/>
          </w:tcPr>
          <w:p w14:paraId="5E58693D"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hint="eastAsia"/>
                <w:kern w:val="0"/>
                <w:sz w:val="18"/>
                <w:szCs w:val="18"/>
              </w:rPr>
              <w:t>备注</w:t>
            </w:r>
          </w:p>
        </w:tc>
      </w:tr>
      <w:tr w:rsidR="00487AA4" w14:paraId="0DE63CA6" w14:textId="77777777">
        <w:trPr>
          <w:trHeight w:val="206"/>
          <w:jc w:val="center"/>
        </w:trPr>
        <w:tc>
          <w:tcPr>
            <w:tcW w:w="557" w:type="dxa"/>
            <w:tcBorders>
              <w:top w:val="single" w:sz="8" w:space="0" w:color="auto"/>
            </w:tcBorders>
            <w:shd w:val="clear" w:color="auto" w:fill="auto"/>
            <w:vAlign w:val="center"/>
          </w:tcPr>
          <w:p w14:paraId="65460D53"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1</w:t>
            </w:r>
          </w:p>
        </w:tc>
        <w:tc>
          <w:tcPr>
            <w:tcW w:w="1701" w:type="dxa"/>
            <w:tcBorders>
              <w:top w:val="single" w:sz="8" w:space="0" w:color="auto"/>
            </w:tcBorders>
            <w:shd w:val="clear" w:color="auto" w:fill="auto"/>
            <w:vAlign w:val="center"/>
          </w:tcPr>
          <w:p w14:paraId="4B7A23D0"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职责</w:t>
            </w:r>
          </w:p>
        </w:tc>
        <w:tc>
          <w:tcPr>
            <w:tcW w:w="5529" w:type="dxa"/>
            <w:tcBorders>
              <w:top w:val="single" w:sz="8" w:space="0" w:color="auto"/>
            </w:tcBorders>
            <w:shd w:val="clear" w:color="auto" w:fill="auto"/>
            <w:vAlign w:val="center"/>
          </w:tcPr>
          <w:p w14:paraId="27BCAEC4"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维修机构应明确各类人员的职责并形成文件。</w:t>
            </w:r>
          </w:p>
        </w:tc>
        <w:tc>
          <w:tcPr>
            <w:tcW w:w="1711" w:type="dxa"/>
            <w:vMerge w:val="restart"/>
            <w:tcBorders>
              <w:top w:val="single" w:sz="8" w:space="0" w:color="auto"/>
            </w:tcBorders>
            <w:shd w:val="clear" w:color="auto" w:fill="auto"/>
            <w:vAlign w:val="center"/>
          </w:tcPr>
          <w:p w14:paraId="0C8964A1"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不符合基本规定内容时必须整改合格后方可确定评价结果</w:t>
            </w:r>
          </w:p>
        </w:tc>
      </w:tr>
      <w:tr w:rsidR="00487AA4" w14:paraId="2FEA7AED" w14:textId="77777777">
        <w:trPr>
          <w:trHeight w:val="556"/>
          <w:jc w:val="center"/>
        </w:trPr>
        <w:tc>
          <w:tcPr>
            <w:tcW w:w="557" w:type="dxa"/>
            <w:shd w:val="clear" w:color="auto" w:fill="auto"/>
            <w:vAlign w:val="center"/>
          </w:tcPr>
          <w:p w14:paraId="54B15CB5"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2</w:t>
            </w:r>
          </w:p>
        </w:tc>
        <w:tc>
          <w:tcPr>
            <w:tcW w:w="1701" w:type="dxa"/>
            <w:shd w:val="clear" w:color="auto" w:fill="auto"/>
            <w:vAlign w:val="center"/>
          </w:tcPr>
          <w:p w14:paraId="333E72A2"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质量负责人</w:t>
            </w:r>
          </w:p>
        </w:tc>
        <w:tc>
          <w:tcPr>
            <w:tcW w:w="5529" w:type="dxa"/>
            <w:shd w:val="clear" w:color="auto" w:fill="auto"/>
            <w:vAlign w:val="center"/>
          </w:tcPr>
          <w:p w14:paraId="7DC07362"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应在维修机构管理层中指定一名质量负责人，具有大专及以上学历，熟悉火灾自动报警系统产品标准和火灾自动报警系统产品维修技术指标，熟悉火灾自动报警系统产品维修能力评价和一致性保证评价规则，有充分的能力确保维修质量保证能力和一致性的建立、实施和保持；质量负责人可同时担当技术负责人。</w:t>
            </w:r>
          </w:p>
        </w:tc>
        <w:tc>
          <w:tcPr>
            <w:tcW w:w="1711" w:type="dxa"/>
            <w:vMerge/>
            <w:shd w:val="clear" w:color="auto" w:fill="auto"/>
            <w:vAlign w:val="center"/>
          </w:tcPr>
          <w:p w14:paraId="5B178231"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tr w:rsidR="00487AA4" w14:paraId="5F635CD2" w14:textId="77777777">
        <w:trPr>
          <w:trHeight w:val="206"/>
          <w:jc w:val="center"/>
        </w:trPr>
        <w:tc>
          <w:tcPr>
            <w:tcW w:w="557" w:type="dxa"/>
            <w:shd w:val="clear" w:color="auto" w:fill="auto"/>
            <w:vAlign w:val="center"/>
          </w:tcPr>
          <w:p w14:paraId="517AA9DE"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3</w:t>
            </w:r>
          </w:p>
        </w:tc>
        <w:tc>
          <w:tcPr>
            <w:tcW w:w="1701" w:type="dxa"/>
            <w:shd w:val="clear" w:color="auto" w:fill="auto"/>
            <w:vAlign w:val="center"/>
          </w:tcPr>
          <w:p w14:paraId="69D38655"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技术负责人</w:t>
            </w:r>
          </w:p>
        </w:tc>
        <w:tc>
          <w:tcPr>
            <w:tcW w:w="5529" w:type="dxa"/>
            <w:shd w:val="clear" w:color="auto" w:fill="auto"/>
            <w:vAlign w:val="center"/>
          </w:tcPr>
          <w:p w14:paraId="72D55F2A"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技术负责人应具有充分的能力胜任本职工作。</w:t>
            </w:r>
          </w:p>
        </w:tc>
        <w:tc>
          <w:tcPr>
            <w:tcW w:w="1711" w:type="dxa"/>
            <w:vMerge/>
            <w:shd w:val="clear" w:color="auto" w:fill="auto"/>
            <w:vAlign w:val="center"/>
          </w:tcPr>
          <w:p w14:paraId="7EB0CADC"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tr w:rsidR="00487AA4" w14:paraId="3CBA9D01" w14:textId="77777777">
        <w:trPr>
          <w:trHeight w:val="440"/>
          <w:jc w:val="center"/>
        </w:trPr>
        <w:tc>
          <w:tcPr>
            <w:tcW w:w="557" w:type="dxa"/>
            <w:shd w:val="clear" w:color="auto" w:fill="auto"/>
            <w:vAlign w:val="center"/>
          </w:tcPr>
          <w:p w14:paraId="01ECCAB8"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4</w:t>
            </w:r>
          </w:p>
        </w:tc>
        <w:tc>
          <w:tcPr>
            <w:tcW w:w="1701" w:type="dxa"/>
            <w:shd w:val="clear" w:color="auto" w:fill="auto"/>
            <w:vAlign w:val="center"/>
          </w:tcPr>
          <w:p w14:paraId="7429B3EE"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火灾自动报警系统产品维修机构从业人员</w:t>
            </w:r>
          </w:p>
        </w:tc>
        <w:tc>
          <w:tcPr>
            <w:tcW w:w="5529" w:type="dxa"/>
            <w:shd w:val="clear" w:color="auto" w:fill="auto"/>
            <w:vAlign w:val="center"/>
          </w:tcPr>
          <w:p w14:paraId="7EE8AF6A"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维修机构从业人员应熟悉火灾自动报警系统产品标准和维修的技术指标，熟悉火灾自动报警系统产品维修设备和操作规程，熟悉本岗位的岗位职责，熟悉火灾自动报警系统产品维修信息管理系统的操作，并接受授权火灾自动报警系统产品生产企业和其他相关的培训，培训考核合格后才能上岗。</w:t>
            </w:r>
          </w:p>
        </w:tc>
        <w:tc>
          <w:tcPr>
            <w:tcW w:w="1711" w:type="dxa"/>
            <w:vMerge/>
            <w:shd w:val="clear" w:color="auto" w:fill="auto"/>
            <w:vAlign w:val="center"/>
          </w:tcPr>
          <w:p w14:paraId="3F9E7350" w14:textId="77777777" w:rsidR="00487AA4" w:rsidRDefault="00487AA4">
            <w:pPr>
              <w:autoSpaceDE w:val="0"/>
              <w:autoSpaceDN w:val="0"/>
              <w:spacing w:line="240" w:lineRule="auto"/>
              <w:ind w:leftChars="30" w:left="63" w:rightChars="30" w:right="63"/>
              <w:rPr>
                <w:rFonts w:ascii="宋体" w:hAnsi="宋体" w:cs="宋体i.ā萀" w:hint="eastAsia"/>
                <w:kern w:val="0"/>
                <w:sz w:val="18"/>
                <w:szCs w:val="18"/>
              </w:rPr>
            </w:pPr>
          </w:p>
        </w:tc>
      </w:tr>
      <w:tr w:rsidR="00487AA4" w14:paraId="374CA4FC" w14:textId="77777777">
        <w:trPr>
          <w:trHeight w:val="206"/>
          <w:jc w:val="center"/>
        </w:trPr>
        <w:tc>
          <w:tcPr>
            <w:tcW w:w="557" w:type="dxa"/>
            <w:shd w:val="clear" w:color="auto" w:fill="auto"/>
            <w:vAlign w:val="center"/>
          </w:tcPr>
          <w:p w14:paraId="5E25FA24" w14:textId="77777777" w:rsidR="00487AA4" w:rsidRDefault="00000000">
            <w:pPr>
              <w:autoSpaceDE w:val="0"/>
              <w:autoSpaceDN w:val="0"/>
              <w:spacing w:line="240" w:lineRule="auto"/>
              <w:jc w:val="center"/>
              <w:rPr>
                <w:rFonts w:ascii="宋体" w:hAnsi="宋体" w:cs="宋体i.ā萀" w:hint="eastAsia"/>
                <w:kern w:val="0"/>
                <w:sz w:val="18"/>
                <w:szCs w:val="18"/>
              </w:rPr>
            </w:pPr>
            <w:r>
              <w:rPr>
                <w:rFonts w:ascii="宋体" w:hAnsi="宋体" w:cs="宋体i.ā萀"/>
                <w:kern w:val="0"/>
                <w:sz w:val="18"/>
                <w:szCs w:val="18"/>
              </w:rPr>
              <w:t>5</w:t>
            </w:r>
          </w:p>
        </w:tc>
        <w:tc>
          <w:tcPr>
            <w:tcW w:w="1701" w:type="dxa"/>
            <w:shd w:val="clear" w:color="auto" w:fill="auto"/>
            <w:vAlign w:val="center"/>
          </w:tcPr>
          <w:p w14:paraId="71FA1B8E"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火灾自动报警系统产品维修操作员</w:t>
            </w:r>
          </w:p>
        </w:tc>
        <w:tc>
          <w:tcPr>
            <w:tcW w:w="5529" w:type="dxa"/>
            <w:shd w:val="clear" w:color="auto" w:fill="auto"/>
            <w:vAlign w:val="center"/>
          </w:tcPr>
          <w:p w14:paraId="230006AE"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维修机构至少配备</w:t>
            </w:r>
            <w:r>
              <w:rPr>
                <w:rFonts w:ascii="宋体" w:hAnsi="宋体" w:cs="宋体i.ā萀"/>
                <w:kern w:val="0"/>
                <w:sz w:val="18"/>
                <w:szCs w:val="18"/>
              </w:rPr>
              <w:t>2</w:t>
            </w:r>
            <w:r>
              <w:rPr>
                <w:rFonts w:ascii="宋体" w:hAnsi="宋体" w:cs="宋体i.ā萀" w:hint="eastAsia"/>
                <w:kern w:val="0"/>
                <w:sz w:val="18"/>
                <w:szCs w:val="18"/>
              </w:rPr>
              <w:t>名从事火灾自动报警系统产品检查、维修、更换及回收的操作员；人员应经过正规培训，取得维修资格证书。</w:t>
            </w:r>
          </w:p>
        </w:tc>
        <w:tc>
          <w:tcPr>
            <w:tcW w:w="1711" w:type="dxa"/>
            <w:shd w:val="clear" w:color="auto" w:fill="auto"/>
            <w:vAlign w:val="center"/>
          </w:tcPr>
          <w:p w14:paraId="530D10DC" w14:textId="77777777" w:rsidR="00487AA4" w:rsidRDefault="00000000">
            <w:pPr>
              <w:autoSpaceDE w:val="0"/>
              <w:autoSpaceDN w:val="0"/>
              <w:spacing w:line="240" w:lineRule="auto"/>
              <w:ind w:leftChars="30" w:left="63" w:rightChars="30" w:right="63"/>
              <w:rPr>
                <w:rFonts w:ascii="宋体" w:hAnsi="宋体" w:cs="宋体i.ā萀" w:hint="eastAsia"/>
                <w:kern w:val="0"/>
                <w:sz w:val="18"/>
                <w:szCs w:val="18"/>
              </w:rPr>
            </w:pPr>
            <w:r>
              <w:rPr>
                <w:rFonts w:ascii="宋体" w:hAnsi="宋体" w:cs="宋体i.ā萀" w:hint="eastAsia"/>
                <w:kern w:val="0"/>
                <w:sz w:val="18"/>
                <w:szCs w:val="18"/>
              </w:rPr>
              <w:t>不符合基本规定内容时将终止评价</w:t>
            </w:r>
          </w:p>
        </w:tc>
      </w:tr>
    </w:tbl>
    <w:p w14:paraId="53EF7993" w14:textId="77777777" w:rsidR="005416CD" w:rsidRDefault="005416CD" w:rsidP="005416CD">
      <w:pPr>
        <w:pStyle w:val="afffff5"/>
        <w:ind w:firstLine="420"/>
      </w:pPr>
      <w:bookmarkStart w:id="137" w:name="_Toc170372061"/>
      <w:bookmarkStart w:id="138" w:name="_Toc170371948"/>
      <w:bookmarkStart w:id="139" w:name="_Toc171801938"/>
    </w:p>
    <w:p w14:paraId="126221F4" w14:textId="3E5EBFC3" w:rsidR="00487AA4" w:rsidRDefault="00000000">
      <w:pPr>
        <w:pStyle w:val="aff4"/>
        <w:spacing w:before="120" w:after="120"/>
      </w:pPr>
      <w:r>
        <w:rPr>
          <w:rFonts w:hint="eastAsia"/>
        </w:rPr>
        <w:t>火灾自动报警系统产品维修机构维修场所、维修及检验检测设施设备要求</w:t>
      </w:r>
      <w:bookmarkEnd w:id="137"/>
      <w:bookmarkEnd w:id="138"/>
      <w:bookmarkEnd w:id="139"/>
    </w:p>
    <w:p w14:paraId="59BD4F47" w14:textId="77777777" w:rsidR="00487AA4" w:rsidRDefault="00000000">
      <w:pPr>
        <w:pStyle w:val="afffff5"/>
        <w:ind w:firstLine="420"/>
        <w:rPr>
          <w:rFonts w:ascii="黑体i..萀" w:eastAsia="黑体i..萀" w:cs="黑体i..萀"/>
        </w:rPr>
      </w:pPr>
      <w:r>
        <w:rPr>
          <w:rFonts w:hint="eastAsia"/>
        </w:rPr>
        <w:t>火灾自动报警系统产品维修机构的场所及检验检测设施设备要求应符合表</w:t>
      </w:r>
      <w:r>
        <w:t>A.2</w:t>
      </w:r>
      <w:r>
        <w:rPr>
          <w:rFonts w:hint="eastAsia"/>
        </w:rPr>
        <w:t>的规定。</w:t>
      </w:r>
    </w:p>
    <w:p w14:paraId="4E973521" w14:textId="77777777" w:rsidR="00487AA4" w:rsidRDefault="00000000">
      <w:pPr>
        <w:pStyle w:val="aff"/>
        <w:spacing w:before="120" w:after="120"/>
      </w:pPr>
      <w:r>
        <w:rPr>
          <w:rFonts w:hint="eastAsia"/>
        </w:rPr>
        <w:t>火灾自动报警系统产品维修机构维修场所、维修及检验检测设施设备要求</w:t>
      </w:r>
    </w:p>
    <w:tbl>
      <w:tblPr>
        <w:tblW w:w="935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57"/>
        <w:gridCol w:w="1701"/>
        <w:gridCol w:w="5812"/>
        <w:gridCol w:w="1283"/>
      </w:tblGrid>
      <w:tr w:rsidR="00487AA4" w14:paraId="4F1EA171" w14:textId="77777777">
        <w:trPr>
          <w:trHeight w:val="90"/>
          <w:jc w:val="center"/>
        </w:trPr>
        <w:tc>
          <w:tcPr>
            <w:tcW w:w="557" w:type="dxa"/>
            <w:tcBorders>
              <w:top w:val="single" w:sz="8" w:space="0" w:color="auto"/>
              <w:bottom w:val="single" w:sz="8" w:space="0" w:color="auto"/>
            </w:tcBorders>
            <w:shd w:val="clear" w:color="auto" w:fill="auto"/>
            <w:vAlign w:val="center"/>
          </w:tcPr>
          <w:p w14:paraId="19DE00C4"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hint="eastAsia"/>
                <w:color w:val="000000"/>
                <w:kern w:val="0"/>
                <w:sz w:val="18"/>
                <w:szCs w:val="18"/>
              </w:rPr>
              <w:t>序号</w:t>
            </w:r>
          </w:p>
        </w:tc>
        <w:tc>
          <w:tcPr>
            <w:tcW w:w="1701" w:type="dxa"/>
            <w:tcBorders>
              <w:top w:val="single" w:sz="8" w:space="0" w:color="auto"/>
              <w:bottom w:val="single" w:sz="8" w:space="0" w:color="auto"/>
            </w:tcBorders>
            <w:shd w:val="clear" w:color="auto" w:fill="auto"/>
            <w:vAlign w:val="center"/>
          </w:tcPr>
          <w:p w14:paraId="74D02782"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hint="eastAsia"/>
                <w:color w:val="000000"/>
                <w:kern w:val="0"/>
                <w:sz w:val="18"/>
                <w:szCs w:val="18"/>
              </w:rPr>
              <w:t>项目</w:t>
            </w:r>
          </w:p>
        </w:tc>
        <w:tc>
          <w:tcPr>
            <w:tcW w:w="5812" w:type="dxa"/>
            <w:tcBorders>
              <w:top w:val="single" w:sz="8" w:space="0" w:color="auto"/>
              <w:bottom w:val="single" w:sz="8" w:space="0" w:color="auto"/>
            </w:tcBorders>
            <w:shd w:val="clear" w:color="auto" w:fill="auto"/>
            <w:vAlign w:val="center"/>
          </w:tcPr>
          <w:p w14:paraId="70888AED"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hint="eastAsia"/>
                <w:color w:val="000000"/>
                <w:kern w:val="0"/>
                <w:sz w:val="18"/>
                <w:szCs w:val="18"/>
              </w:rPr>
              <w:t>基本规定要求</w:t>
            </w:r>
          </w:p>
        </w:tc>
        <w:tc>
          <w:tcPr>
            <w:tcW w:w="1283" w:type="dxa"/>
            <w:tcBorders>
              <w:top w:val="single" w:sz="8" w:space="0" w:color="auto"/>
              <w:bottom w:val="single" w:sz="8" w:space="0" w:color="auto"/>
            </w:tcBorders>
            <w:shd w:val="clear" w:color="auto" w:fill="auto"/>
            <w:vAlign w:val="center"/>
          </w:tcPr>
          <w:p w14:paraId="4146AB18"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hint="eastAsia"/>
                <w:color w:val="000000"/>
                <w:kern w:val="0"/>
                <w:sz w:val="18"/>
                <w:szCs w:val="18"/>
              </w:rPr>
              <w:t>备注</w:t>
            </w:r>
          </w:p>
        </w:tc>
      </w:tr>
      <w:tr w:rsidR="00487AA4" w14:paraId="1DD872D6" w14:textId="77777777">
        <w:trPr>
          <w:trHeight w:val="907"/>
          <w:jc w:val="center"/>
        </w:trPr>
        <w:tc>
          <w:tcPr>
            <w:tcW w:w="557" w:type="dxa"/>
            <w:tcBorders>
              <w:top w:val="single" w:sz="8" w:space="0" w:color="auto"/>
            </w:tcBorders>
            <w:shd w:val="clear" w:color="auto" w:fill="auto"/>
            <w:vAlign w:val="center"/>
          </w:tcPr>
          <w:p w14:paraId="65245134"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color w:val="000000"/>
                <w:kern w:val="0"/>
                <w:sz w:val="18"/>
                <w:szCs w:val="18"/>
              </w:rPr>
              <w:t>1</w:t>
            </w:r>
          </w:p>
        </w:tc>
        <w:tc>
          <w:tcPr>
            <w:tcW w:w="1701" w:type="dxa"/>
            <w:tcBorders>
              <w:top w:val="single" w:sz="8" w:space="0" w:color="auto"/>
            </w:tcBorders>
            <w:shd w:val="clear" w:color="auto" w:fill="auto"/>
            <w:vAlign w:val="center"/>
          </w:tcPr>
          <w:p w14:paraId="3D4C19F9"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维修场所</w:t>
            </w:r>
          </w:p>
        </w:tc>
        <w:tc>
          <w:tcPr>
            <w:tcW w:w="5812" w:type="dxa"/>
            <w:tcBorders>
              <w:top w:val="single" w:sz="8" w:space="0" w:color="auto"/>
            </w:tcBorders>
            <w:shd w:val="clear" w:color="auto" w:fill="auto"/>
            <w:vAlign w:val="center"/>
          </w:tcPr>
          <w:p w14:paraId="2B8D3662" w14:textId="77777777" w:rsidR="00487AA4" w:rsidRDefault="00000000">
            <w:pPr>
              <w:pStyle w:val="afffffffffffa"/>
              <w:numPr>
                <w:ilvl w:val="0"/>
                <w:numId w:val="41"/>
              </w:numPr>
              <w:tabs>
                <w:tab w:val="left" w:pos="0"/>
              </w:tabs>
              <w:autoSpaceDE w:val="0"/>
              <w:autoSpaceDN w:val="0"/>
              <w:spacing w:line="240" w:lineRule="auto"/>
              <w:ind w:leftChars="30" w:left="243" w:rightChars="30" w:right="63" w:hangingChars="100" w:hanging="180"/>
              <w:rPr>
                <w:rFonts w:ascii="宋体" w:hAnsi="宋体" w:cs="宋体i..萀" w:hint="eastAsia"/>
                <w:color w:val="000000"/>
                <w:kern w:val="0"/>
                <w:sz w:val="18"/>
                <w:szCs w:val="18"/>
              </w:rPr>
            </w:pPr>
            <w:r>
              <w:rPr>
                <w:rFonts w:ascii="宋体" w:hAnsi="宋体" w:cs="宋体i..萀" w:hint="eastAsia"/>
                <w:color w:val="000000"/>
                <w:kern w:val="0"/>
                <w:sz w:val="18"/>
                <w:szCs w:val="18"/>
              </w:rPr>
              <w:t>火灾自动报警系统产品维修机构应建立并保持适宜的火灾自动报警系统产品维修、检验试验、储存等必备的环境；</w:t>
            </w:r>
            <w:r>
              <w:rPr>
                <w:rFonts w:ascii="宋体" w:hAnsi="宋体" w:cs="宋体i..萀"/>
                <w:color w:val="000000"/>
                <w:kern w:val="0"/>
                <w:sz w:val="18"/>
                <w:szCs w:val="18"/>
              </w:rPr>
              <w:t xml:space="preserve"> </w:t>
            </w:r>
          </w:p>
          <w:p w14:paraId="636C07AB" w14:textId="77777777" w:rsidR="00487AA4" w:rsidRDefault="00000000">
            <w:pPr>
              <w:pStyle w:val="afffffffffffa"/>
              <w:numPr>
                <w:ilvl w:val="0"/>
                <w:numId w:val="41"/>
              </w:numPr>
              <w:tabs>
                <w:tab w:val="left" w:pos="0"/>
              </w:tabs>
              <w:autoSpaceDE w:val="0"/>
              <w:autoSpaceDN w:val="0"/>
              <w:spacing w:line="240" w:lineRule="auto"/>
              <w:ind w:leftChars="30" w:left="243" w:rightChars="30" w:right="63" w:hangingChars="100" w:hanging="180"/>
              <w:rPr>
                <w:rFonts w:ascii="宋体" w:hAnsi="宋体" w:cs="宋体i..萀" w:hint="eastAsia"/>
                <w:color w:val="000000" w:themeColor="text1"/>
                <w:kern w:val="0"/>
                <w:sz w:val="18"/>
                <w:szCs w:val="18"/>
              </w:rPr>
            </w:pPr>
            <w:r>
              <w:rPr>
                <w:rFonts w:ascii="宋体" w:hAnsi="宋体" w:cs="宋体i..萀" w:hint="eastAsia"/>
                <w:color w:val="000000"/>
                <w:kern w:val="0"/>
                <w:sz w:val="18"/>
                <w:szCs w:val="18"/>
              </w:rPr>
              <w:t>火灾自动报警系统产品维修场所应满足授权维修火灾自动报警系统产品的品种和数量的要求</w:t>
            </w:r>
            <w:r>
              <w:rPr>
                <w:rFonts w:ascii="宋体" w:hAnsi="宋体" w:cs="宋体i..萀" w:hint="eastAsia"/>
                <w:color w:val="000000" w:themeColor="text1"/>
                <w:kern w:val="0"/>
                <w:sz w:val="18"/>
                <w:szCs w:val="18"/>
              </w:rPr>
              <w:t>，且</w:t>
            </w:r>
            <w:r>
              <w:rPr>
                <w:rFonts w:ascii="宋体" w:hAnsi="宋体" w:cs="宋体i..萀"/>
                <w:color w:val="000000" w:themeColor="text1"/>
                <w:kern w:val="0"/>
                <w:sz w:val="18"/>
                <w:szCs w:val="18"/>
              </w:rPr>
              <w:t>A</w:t>
            </w:r>
            <w:r>
              <w:rPr>
                <w:rFonts w:ascii="宋体" w:hAnsi="宋体" w:cs="宋体i..萀" w:hint="eastAsia"/>
                <w:color w:val="000000" w:themeColor="text1"/>
                <w:kern w:val="0"/>
                <w:sz w:val="18"/>
                <w:szCs w:val="18"/>
              </w:rPr>
              <w:t>级企业建筑面积不少于</w:t>
            </w:r>
            <w:r>
              <w:rPr>
                <w:rFonts w:ascii="宋体" w:hAnsi="宋体" w:cs="宋体i..萀"/>
                <w:color w:val="000000" w:themeColor="text1"/>
                <w:kern w:val="0"/>
                <w:sz w:val="18"/>
                <w:szCs w:val="18"/>
              </w:rPr>
              <w:t>300</w:t>
            </w:r>
            <w:r>
              <w:rPr>
                <w:rFonts w:ascii="宋体" w:hAnsi="宋体" w:cs="宋体i..萀" w:hint="eastAsia"/>
                <w:color w:val="000000" w:themeColor="text1"/>
                <w:kern w:val="0"/>
                <w:sz w:val="18"/>
                <w:szCs w:val="18"/>
              </w:rPr>
              <w:t>平方米；</w:t>
            </w:r>
            <w:r>
              <w:rPr>
                <w:rFonts w:ascii="宋体" w:hAnsi="宋体" w:cs="宋体i..萀"/>
                <w:color w:val="000000" w:themeColor="text1"/>
                <w:kern w:val="0"/>
                <w:sz w:val="18"/>
                <w:szCs w:val="18"/>
              </w:rPr>
              <w:t>B</w:t>
            </w:r>
            <w:r>
              <w:rPr>
                <w:rFonts w:ascii="宋体" w:hAnsi="宋体" w:cs="宋体i..萀" w:hint="eastAsia"/>
                <w:color w:val="000000" w:themeColor="text1"/>
                <w:kern w:val="0"/>
                <w:sz w:val="18"/>
                <w:szCs w:val="18"/>
              </w:rPr>
              <w:t>级企业建筑面积不少于</w:t>
            </w:r>
            <w:r>
              <w:rPr>
                <w:rFonts w:ascii="宋体" w:hAnsi="宋体" w:cs="宋体i..萀"/>
                <w:color w:val="000000" w:themeColor="text1"/>
                <w:kern w:val="0"/>
                <w:sz w:val="18"/>
                <w:szCs w:val="18"/>
              </w:rPr>
              <w:t>200</w:t>
            </w:r>
            <w:r>
              <w:rPr>
                <w:rFonts w:ascii="宋体" w:hAnsi="宋体" w:cs="宋体i..萀" w:hint="eastAsia"/>
                <w:color w:val="000000" w:themeColor="text1"/>
                <w:kern w:val="0"/>
                <w:sz w:val="18"/>
                <w:szCs w:val="18"/>
              </w:rPr>
              <w:t>平方米；</w:t>
            </w:r>
            <w:r>
              <w:rPr>
                <w:rFonts w:ascii="宋体" w:hAnsi="宋体" w:cs="宋体i..萀"/>
                <w:color w:val="000000" w:themeColor="text1"/>
                <w:kern w:val="0"/>
                <w:sz w:val="18"/>
                <w:szCs w:val="18"/>
              </w:rPr>
              <w:t>C</w:t>
            </w:r>
            <w:r>
              <w:rPr>
                <w:rFonts w:ascii="宋体" w:hAnsi="宋体" w:cs="宋体i..萀" w:hint="eastAsia"/>
                <w:color w:val="000000" w:themeColor="text1"/>
                <w:kern w:val="0"/>
                <w:sz w:val="18"/>
                <w:szCs w:val="18"/>
              </w:rPr>
              <w:t>、</w:t>
            </w:r>
            <w:r>
              <w:rPr>
                <w:rFonts w:ascii="宋体" w:hAnsi="宋体" w:cs="宋体i..萀"/>
                <w:color w:val="000000" w:themeColor="text1"/>
                <w:kern w:val="0"/>
                <w:sz w:val="18"/>
                <w:szCs w:val="18"/>
              </w:rPr>
              <w:t>D</w:t>
            </w:r>
            <w:r>
              <w:rPr>
                <w:rFonts w:ascii="宋体" w:hAnsi="宋体" w:cs="宋体i..萀" w:hint="eastAsia"/>
                <w:color w:val="000000" w:themeColor="text1"/>
                <w:kern w:val="0"/>
                <w:sz w:val="18"/>
                <w:szCs w:val="18"/>
              </w:rPr>
              <w:t>级企业建筑面积不少于</w:t>
            </w:r>
            <w:r>
              <w:rPr>
                <w:rFonts w:ascii="宋体" w:hAnsi="宋体" w:cs="宋体i..萀"/>
                <w:color w:val="000000" w:themeColor="text1"/>
                <w:kern w:val="0"/>
                <w:sz w:val="18"/>
                <w:szCs w:val="18"/>
              </w:rPr>
              <w:t>100</w:t>
            </w:r>
            <w:r>
              <w:rPr>
                <w:rFonts w:ascii="宋体" w:hAnsi="宋体" w:cs="宋体i..萀" w:hint="eastAsia"/>
                <w:color w:val="000000" w:themeColor="text1"/>
                <w:kern w:val="0"/>
                <w:sz w:val="18"/>
                <w:szCs w:val="18"/>
              </w:rPr>
              <w:t>平方米；</w:t>
            </w:r>
          </w:p>
          <w:p w14:paraId="426F228F" w14:textId="77777777" w:rsidR="00487AA4" w:rsidRDefault="00000000">
            <w:pPr>
              <w:pStyle w:val="afffffffffffa"/>
              <w:numPr>
                <w:ilvl w:val="0"/>
                <w:numId w:val="41"/>
              </w:numPr>
              <w:tabs>
                <w:tab w:val="left" w:pos="0"/>
              </w:tabs>
              <w:autoSpaceDE w:val="0"/>
              <w:autoSpaceDN w:val="0"/>
              <w:spacing w:line="240" w:lineRule="auto"/>
              <w:ind w:leftChars="30" w:left="243" w:rightChars="30" w:right="63" w:hangingChars="100" w:hanging="180"/>
              <w:rPr>
                <w:rFonts w:ascii="宋体" w:hAnsi="宋体" w:cs="宋体i..萀" w:hint="eastAsia"/>
                <w:color w:val="000000"/>
                <w:kern w:val="0"/>
                <w:sz w:val="18"/>
                <w:szCs w:val="18"/>
              </w:rPr>
            </w:pPr>
            <w:r>
              <w:rPr>
                <w:rFonts w:ascii="宋体" w:hAnsi="宋体" w:cs="宋体i..萀" w:hint="eastAsia"/>
                <w:color w:val="000000"/>
                <w:kern w:val="0"/>
                <w:sz w:val="18"/>
                <w:szCs w:val="18"/>
              </w:rPr>
              <w:t>维修场所应独立设置检查及拆装区域、产品性能测试区域、成品检验区域、关键件等零部件仓库和经检验合格的成品仓库。</w:t>
            </w:r>
          </w:p>
        </w:tc>
        <w:tc>
          <w:tcPr>
            <w:tcW w:w="1283" w:type="dxa"/>
            <w:tcBorders>
              <w:top w:val="single" w:sz="8" w:space="0" w:color="auto"/>
            </w:tcBorders>
            <w:shd w:val="clear" w:color="auto" w:fill="auto"/>
            <w:vAlign w:val="center"/>
          </w:tcPr>
          <w:p w14:paraId="3C8D8FF5"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不符合基本规定内容时将终止评价</w:t>
            </w:r>
            <w:r>
              <w:rPr>
                <w:rFonts w:ascii="宋体" w:hAnsi="宋体" w:cs="宋体i..萀"/>
                <w:color w:val="000000"/>
                <w:kern w:val="0"/>
                <w:sz w:val="18"/>
                <w:szCs w:val="18"/>
              </w:rPr>
              <w:t xml:space="preserve"> </w:t>
            </w:r>
          </w:p>
        </w:tc>
      </w:tr>
      <w:tr w:rsidR="00487AA4" w14:paraId="41C63028" w14:textId="77777777">
        <w:trPr>
          <w:trHeight w:val="323"/>
          <w:jc w:val="center"/>
        </w:trPr>
        <w:tc>
          <w:tcPr>
            <w:tcW w:w="557" w:type="dxa"/>
            <w:shd w:val="clear" w:color="auto" w:fill="auto"/>
            <w:vAlign w:val="center"/>
          </w:tcPr>
          <w:p w14:paraId="13BA4480"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color w:val="000000"/>
                <w:kern w:val="0"/>
                <w:sz w:val="18"/>
                <w:szCs w:val="18"/>
              </w:rPr>
              <w:t>2</w:t>
            </w:r>
          </w:p>
        </w:tc>
        <w:tc>
          <w:tcPr>
            <w:tcW w:w="1701" w:type="dxa"/>
            <w:shd w:val="clear" w:color="auto" w:fill="auto"/>
            <w:vAlign w:val="center"/>
          </w:tcPr>
          <w:p w14:paraId="6BE2A449"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维修及检验检测设施设备</w:t>
            </w:r>
          </w:p>
        </w:tc>
        <w:tc>
          <w:tcPr>
            <w:tcW w:w="5812" w:type="dxa"/>
            <w:shd w:val="clear" w:color="auto" w:fill="auto"/>
            <w:vAlign w:val="center"/>
          </w:tcPr>
          <w:p w14:paraId="70C570CA"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火灾自动报警系统产品维修机构应配备足够的火灾自动报警系统产品维修及检验检测设施设备。</w:t>
            </w:r>
            <w:r>
              <w:rPr>
                <w:rFonts w:ascii="宋体" w:hAnsi="宋体" w:cs="宋体i..萀"/>
                <w:color w:val="000000"/>
                <w:kern w:val="0"/>
                <w:sz w:val="18"/>
                <w:szCs w:val="18"/>
              </w:rPr>
              <w:t xml:space="preserve"> </w:t>
            </w:r>
          </w:p>
        </w:tc>
        <w:tc>
          <w:tcPr>
            <w:tcW w:w="1283" w:type="dxa"/>
            <w:vMerge w:val="restart"/>
            <w:shd w:val="clear" w:color="auto" w:fill="auto"/>
            <w:vAlign w:val="center"/>
          </w:tcPr>
          <w:p w14:paraId="6184E15A"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不符合基本规定内容时必须整改合格后方可确定评价结果</w:t>
            </w:r>
            <w:r>
              <w:rPr>
                <w:rFonts w:ascii="宋体" w:hAnsi="宋体" w:cs="宋体i..萀"/>
                <w:color w:val="000000"/>
                <w:kern w:val="0"/>
                <w:sz w:val="18"/>
                <w:szCs w:val="18"/>
              </w:rPr>
              <w:t xml:space="preserve"> </w:t>
            </w:r>
          </w:p>
        </w:tc>
      </w:tr>
      <w:tr w:rsidR="00487AA4" w14:paraId="3F10E6FD" w14:textId="77777777">
        <w:trPr>
          <w:trHeight w:val="324"/>
          <w:jc w:val="center"/>
        </w:trPr>
        <w:tc>
          <w:tcPr>
            <w:tcW w:w="557" w:type="dxa"/>
            <w:shd w:val="clear" w:color="auto" w:fill="auto"/>
            <w:vAlign w:val="center"/>
          </w:tcPr>
          <w:p w14:paraId="6B324F09"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color w:val="000000"/>
                <w:kern w:val="0"/>
                <w:sz w:val="18"/>
                <w:szCs w:val="18"/>
              </w:rPr>
              <w:t>3</w:t>
            </w:r>
          </w:p>
        </w:tc>
        <w:tc>
          <w:tcPr>
            <w:tcW w:w="1701" w:type="dxa"/>
            <w:shd w:val="clear" w:color="auto" w:fill="auto"/>
            <w:vAlign w:val="center"/>
          </w:tcPr>
          <w:p w14:paraId="040F0AAD"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维修及检验检测设施设备的维护保养</w:t>
            </w:r>
          </w:p>
        </w:tc>
        <w:tc>
          <w:tcPr>
            <w:tcW w:w="5812" w:type="dxa"/>
            <w:shd w:val="clear" w:color="auto" w:fill="auto"/>
            <w:vAlign w:val="center"/>
          </w:tcPr>
          <w:p w14:paraId="501952CF"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火灾自动报警系统产品维修机构应建立和实施维修及检验检测设施设备维护保养制度，以确保设备的能力持续满足火灾自动报警系统产品维修要求。</w:t>
            </w:r>
            <w:r>
              <w:rPr>
                <w:rFonts w:ascii="宋体" w:hAnsi="宋体" w:cs="宋体i..萀"/>
                <w:color w:val="000000"/>
                <w:kern w:val="0"/>
                <w:sz w:val="18"/>
                <w:szCs w:val="18"/>
              </w:rPr>
              <w:t xml:space="preserve"> </w:t>
            </w:r>
          </w:p>
        </w:tc>
        <w:tc>
          <w:tcPr>
            <w:tcW w:w="1283" w:type="dxa"/>
            <w:vMerge/>
            <w:shd w:val="clear" w:color="auto" w:fill="auto"/>
            <w:vAlign w:val="center"/>
          </w:tcPr>
          <w:p w14:paraId="768A9F5F" w14:textId="77777777" w:rsidR="00487AA4" w:rsidRDefault="00487AA4">
            <w:pPr>
              <w:autoSpaceDE w:val="0"/>
              <w:autoSpaceDN w:val="0"/>
              <w:spacing w:line="240" w:lineRule="auto"/>
              <w:rPr>
                <w:rFonts w:ascii="宋体" w:hAnsi="宋体" w:cs="宋体i..萀" w:hint="eastAsia"/>
                <w:color w:val="000000"/>
                <w:kern w:val="0"/>
                <w:sz w:val="18"/>
                <w:szCs w:val="18"/>
              </w:rPr>
            </w:pPr>
          </w:p>
        </w:tc>
      </w:tr>
      <w:tr w:rsidR="00487AA4" w14:paraId="3413ADAB" w14:textId="77777777">
        <w:trPr>
          <w:trHeight w:val="323"/>
          <w:jc w:val="center"/>
        </w:trPr>
        <w:tc>
          <w:tcPr>
            <w:tcW w:w="557" w:type="dxa"/>
            <w:tcBorders>
              <w:bottom w:val="single" w:sz="8" w:space="0" w:color="auto"/>
            </w:tcBorders>
            <w:shd w:val="clear" w:color="auto" w:fill="auto"/>
            <w:vAlign w:val="center"/>
          </w:tcPr>
          <w:p w14:paraId="067A4BE9" w14:textId="77777777" w:rsidR="00487AA4" w:rsidRDefault="00000000">
            <w:pPr>
              <w:autoSpaceDE w:val="0"/>
              <w:autoSpaceDN w:val="0"/>
              <w:spacing w:line="240" w:lineRule="auto"/>
              <w:jc w:val="center"/>
              <w:rPr>
                <w:rFonts w:ascii="宋体" w:hAnsi="宋体" w:cs="宋体i..萀" w:hint="eastAsia"/>
                <w:color w:val="000000"/>
                <w:kern w:val="0"/>
                <w:sz w:val="18"/>
                <w:szCs w:val="18"/>
              </w:rPr>
            </w:pPr>
            <w:r>
              <w:rPr>
                <w:rFonts w:ascii="宋体" w:hAnsi="宋体" w:cs="宋体i..萀"/>
                <w:color w:val="000000"/>
                <w:kern w:val="0"/>
                <w:sz w:val="18"/>
                <w:szCs w:val="18"/>
              </w:rPr>
              <w:t>4</w:t>
            </w:r>
          </w:p>
        </w:tc>
        <w:tc>
          <w:tcPr>
            <w:tcW w:w="1701" w:type="dxa"/>
            <w:tcBorders>
              <w:bottom w:val="single" w:sz="8" w:space="0" w:color="auto"/>
            </w:tcBorders>
            <w:shd w:val="clear" w:color="auto" w:fill="auto"/>
            <w:vAlign w:val="center"/>
          </w:tcPr>
          <w:p w14:paraId="1CBECE83"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检验试验仪器设备的校准或检定</w:t>
            </w:r>
          </w:p>
        </w:tc>
        <w:tc>
          <w:tcPr>
            <w:tcW w:w="5812" w:type="dxa"/>
            <w:tcBorders>
              <w:bottom w:val="single" w:sz="8" w:space="0" w:color="auto"/>
            </w:tcBorders>
            <w:shd w:val="clear" w:color="auto" w:fill="auto"/>
            <w:vAlign w:val="center"/>
          </w:tcPr>
          <w:p w14:paraId="5F053927" w14:textId="77777777" w:rsidR="00487AA4" w:rsidRDefault="00000000">
            <w:pPr>
              <w:autoSpaceDE w:val="0"/>
              <w:autoSpaceDN w:val="0"/>
              <w:spacing w:line="240" w:lineRule="auto"/>
              <w:ind w:leftChars="30" w:left="63" w:rightChars="30" w:right="63"/>
              <w:rPr>
                <w:rFonts w:ascii="宋体" w:hAnsi="宋体" w:cs="宋体i..萀" w:hint="eastAsia"/>
                <w:color w:val="000000"/>
                <w:kern w:val="0"/>
                <w:sz w:val="18"/>
                <w:szCs w:val="18"/>
              </w:rPr>
            </w:pPr>
            <w:r>
              <w:rPr>
                <w:rFonts w:ascii="宋体" w:hAnsi="宋体" w:cs="宋体i..萀" w:hint="eastAsia"/>
                <w:color w:val="000000"/>
                <w:kern w:val="0"/>
                <w:sz w:val="18"/>
                <w:szCs w:val="18"/>
              </w:rPr>
              <w:t>用于火灾自动报警系统产品维修的检验试验仪器设备应按规定的周期进行校准或检定，校准或检定应溯源至国家或国际基准；仪器设备校准或检定状态应加注识别标识；保存仪器设备校准或检定的记录；对于委托外部机构进行的校准或检定活动，应对其相关能力进行评价并保存评价结果。</w:t>
            </w:r>
            <w:r>
              <w:rPr>
                <w:rFonts w:ascii="宋体" w:hAnsi="宋体" w:cs="宋体i..萀"/>
                <w:color w:val="000000"/>
                <w:kern w:val="0"/>
                <w:sz w:val="18"/>
                <w:szCs w:val="18"/>
              </w:rPr>
              <w:t xml:space="preserve"> </w:t>
            </w:r>
          </w:p>
        </w:tc>
        <w:tc>
          <w:tcPr>
            <w:tcW w:w="1283" w:type="dxa"/>
            <w:vMerge/>
            <w:tcBorders>
              <w:bottom w:val="single" w:sz="8" w:space="0" w:color="auto"/>
            </w:tcBorders>
            <w:shd w:val="clear" w:color="auto" w:fill="auto"/>
            <w:vAlign w:val="center"/>
          </w:tcPr>
          <w:p w14:paraId="666E6488" w14:textId="77777777" w:rsidR="00487AA4" w:rsidRDefault="00487AA4">
            <w:pPr>
              <w:autoSpaceDE w:val="0"/>
              <w:autoSpaceDN w:val="0"/>
              <w:spacing w:line="240" w:lineRule="auto"/>
              <w:rPr>
                <w:rFonts w:ascii="宋体" w:hAnsi="宋体" w:cs="宋体i..萀" w:hint="eastAsia"/>
                <w:color w:val="000000"/>
                <w:kern w:val="0"/>
                <w:sz w:val="18"/>
                <w:szCs w:val="18"/>
              </w:rPr>
            </w:pPr>
          </w:p>
        </w:tc>
      </w:tr>
    </w:tbl>
    <w:p w14:paraId="3CEF25DF" w14:textId="77777777" w:rsidR="005416CD" w:rsidRDefault="005416CD" w:rsidP="005416CD">
      <w:pPr>
        <w:pStyle w:val="afffff5"/>
        <w:ind w:firstLine="420"/>
      </w:pPr>
      <w:bookmarkStart w:id="140" w:name="_Toc170371949"/>
      <w:bookmarkStart w:id="141" w:name="_Toc170372062"/>
      <w:bookmarkStart w:id="142" w:name="_Toc171801939"/>
    </w:p>
    <w:p w14:paraId="71FA410D" w14:textId="6159611B" w:rsidR="00487AA4" w:rsidRDefault="00000000">
      <w:pPr>
        <w:pStyle w:val="aff4"/>
        <w:spacing w:before="120" w:after="120"/>
      </w:pPr>
      <w:r>
        <w:rPr>
          <w:rFonts w:hint="eastAsia"/>
        </w:rPr>
        <w:t>火灾自动报警系统产品维修机构质量保证能力文件和记录要求</w:t>
      </w:r>
      <w:bookmarkEnd w:id="140"/>
      <w:bookmarkEnd w:id="141"/>
      <w:bookmarkEnd w:id="142"/>
    </w:p>
    <w:p w14:paraId="289E77F3" w14:textId="77777777" w:rsidR="00487AA4" w:rsidRDefault="00000000">
      <w:pPr>
        <w:pStyle w:val="afffff5"/>
        <w:ind w:firstLine="420"/>
      </w:pPr>
      <w:r>
        <w:rPr>
          <w:rFonts w:hint="eastAsia"/>
        </w:rPr>
        <w:lastRenderedPageBreak/>
        <w:t>火灾自动报警系统产品维修机构的质量保证能力文件和记录要求应符合表</w:t>
      </w:r>
      <w:r>
        <w:t>A.3</w:t>
      </w:r>
      <w:r>
        <w:rPr>
          <w:rFonts w:hint="eastAsia"/>
        </w:rPr>
        <w:t>的规定。</w:t>
      </w:r>
      <w:r>
        <w:t xml:space="preserve"> </w:t>
      </w:r>
    </w:p>
    <w:p w14:paraId="626C723A" w14:textId="77777777" w:rsidR="00487AA4" w:rsidRDefault="00000000">
      <w:pPr>
        <w:pStyle w:val="aff"/>
        <w:spacing w:before="120" w:after="120"/>
      </w:pPr>
      <w:r>
        <w:rPr>
          <w:rFonts w:hint="eastAsia"/>
        </w:rPr>
        <w:t>火灾自动报警系统产品维修机构质量保证能力文件和记录要求</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99"/>
        <w:gridCol w:w="1418"/>
        <w:gridCol w:w="5953"/>
        <w:gridCol w:w="1286"/>
      </w:tblGrid>
      <w:tr w:rsidR="00487AA4" w14:paraId="771D21C2" w14:textId="77777777">
        <w:trPr>
          <w:trHeight w:val="90"/>
          <w:jc w:val="center"/>
        </w:trPr>
        <w:tc>
          <w:tcPr>
            <w:tcW w:w="699" w:type="dxa"/>
            <w:shd w:val="clear" w:color="auto" w:fill="auto"/>
            <w:vAlign w:val="center"/>
          </w:tcPr>
          <w:p w14:paraId="756709D0"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hint="eastAsia"/>
                <w:color w:val="000000"/>
                <w:kern w:val="0"/>
                <w:sz w:val="18"/>
                <w:szCs w:val="18"/>
              </w:rPr>
              <w:t>序号</w:t>
            </w:r>
          </w:p>
        </w:tc>
        <w:tc>
          <w:tcPr>
            <w:tcW w:w="1418" w:type="dxa"/>
            <w:shd w:val="clear" w:color="auto" w:fill="auto"/>
            <w:vAlign w:val="center"/>
          </w:tcPr>
          <w:p w14:paraId="0CF05C3D"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hint="eastAsia"/>
                <w:color w:val="000000"/>
                <w:kern w:val="0"/>
                <w:sz w:val="18"/>
                <w:szCs w:val="18"/>
              </w:rPr>
              <w:t>项目</w:t>
            </w:r>
          </w:p>
        </w:tc>
        <w:tc>
          <w:tcPr>
            <w:tcW w:w="5953" w:type="dxa"/>
            <w:shd w:val="clear" w:color="auto" w:fill="auto"/>
            <w:vAlign w:val="center"/>
          </w:tcPr>
          <w:p w14:paraId="7C0F4462"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hint="eastAsia"/>
                <w:color w:val="000000"/>
                <w:kern w:val="0"/>
                <w:sz w:val="18"/>
                <w:szCs w:val="18"/>
              </w:rPr>
              <w:t>基本规定要求</w:t>
            </w:r>
          </w:p>
        </w:tc>
        <w:tc>
          <w:tcPr>
            <w:tcW w:w="1286" w:type="dxa"/>
            <w:shd w:val="clear" w:color="auto" w:fill="auto"/>
            <w:vAlign w:val="center"/>
          </w:tcPr>
          <w:p w14:paraId="70BF5497"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hint="eastAsia"/>
                <w:color w:val="000000"/>
                <w:kern w:val="0"/>
                <w:sz w:val="18"/>
                <w:szCs w:val="18"/>
              </w:rPr>
              <w:t>备注</w:t>
            </w:r>
          </w:p>
        </w:tc>
      </w:tr>
      <w:tr w:rsidR="00487AA4" w14:paraId="2219EF95" w14:textId="77777777">
        <w:trPr>
          <w:trHeight w:val="170"/>
          <w:jc w:val="center"/>
        </w:trPr>
        <w:tc>
          <w:tcPr>
            <w:tcW w:w="699" w:type="dxa"/>
            <w:shd w:val="clear" w:color="auto" w:fill="auto"/>
            <w:vAlign w:val="center"/>
          </w:tcPr>
          <w:p w14:paraId="33A507E3"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1</w:t>
            </w:r>
          </w:p>
        </w:tc>
        <w:tc>
          <w:tcPr>
            <w:tcW w:w="1418" w:type="dxa"/>
            <w:shd w:val="clear" w:color="auto" w:fill="auto"/>
            <w:vAlign w:val="center"/>
          </w:tcPr>
          <w:p w14:paraId="5D2C6568"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质量管理制度</w:t>
            </w:r>
          </w:p>
        </w:tc>
        <w:tc>
          <w:tcPr>
            <w:tcW w:w="5953" w:type="dxa"/>
            <w:shd w:val="clear" w:color="auto" w:fill="auto"/>
            <w:vAlign w:val="center"/>
          </w:tcPr>
          <w:p w14:paraId="0B3B2DBC"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应建立火灾自动报警系统产品维修质量管理制度。</w:t>
            </w:r>
            <w:r>
              <w:rPr>
                <w:rFonts w:ascii="宋体" w:hAnsi="宋体" w:cs="宋体i..萀"/>
                <w:color w:val="000000"/>
                <w:kern w:val="0"/>
                <w:sz w:val="18"/>
                <w:szCs w:val="18"/>
              </w:rPr>
              <w:t xml:space="preserve"> </w:t>
            </w:r>
          </w:p>
        </w:tc>
        <w:tc>
          <w:tcPr>
            <w:tcW w:w="1286" w:type="dxa"/>
            <w:vMerge w:val="restart"/>
            <w:shd w:val="clear" w:color="auto" w:fill="auto"/>
            <w:vAlign w:val="center"/>
          </w:tcPr>
          <w:p w14:paraId="78564ECC"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不符合基本规定内容时必须整改合格后方可确定评价结果</w:t>
            </w:r>
            <w:r>
              <w:rPr>
                <w:rFonts w:ascii="宋体" w:hAnsi="宋体" w:cs="宋体i..萀"/>
                <w:color w:val="000000"/>
                <w:kern w:val="0"/>
                <w:sz w:val="18"/>
                <w:szCs w:val="18"/>
              </w:rPr>
              <w:t xml:space="preserve"> </w:t>
            </w:r>
          </w:p>
        </w:tc>
      </w:tr>
      <w:tr w:rsidR="00487AA4" w14:paraId="1B1220FF" w14:textId="77777777">
        <w:trPr>
          <w:trHeight w:val="90"/>
          <w:jc w:val="center"/>
        </w:trPr>
        <w:tc>
          <w:tcPr>
            <w:tcW w:w="699" w:type="dxa"/>
            <w:shd w:val="clear" w:color="auto" w:fill="auto"/>
            <w:vAlign w:val="center"/>
          </w:tcPr>
          <w:p w14:paraId="5808EA30"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2</w:t>
            </w:r>
          </w:p>
        </w:tc>
        <w:tc>
          <w:tcPr>
            <w:tcW w:w="1418" w:type="dxa"/>
            <w:shd w:val="clear" w:color="auto" w:fill="auto"/>
            <w:vAlign w:val="center"/>
          </w:tcPr>
          <w:p w14:paraId="690D2314"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岗位职责文件</w:t>
            </w:r>
          </w:p>
        </w:tc>
        <w:tc>
          <w:tcPr>
            <w:tcW w:w="5953" w:type="dxa"/>
            <w:shd w:val="clear" w:color="auto" w:fill="auto"/>
            <w:vAlign w:val="center"/>
          </w:tcPr>
          <w:p w14:paraId="3807A8D5"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应明确各类人员的岗位职责、权限及相互关系。</w:t>
            </w:r>
            <w:r>
              <w:rPr>
                <w:rFonts w:ascii="宋体" w:hAnsi="宋体" w:cs="宋体i..萀"/>
                <w:color w:val="000000"/>
                <w:kern w:val="0"/>
                <w:sz w:val="18"/>
                <w:szCs w:val="18"/>
              </w:rPr>
              <w:t xml:space="preserve"> </w:t>
            </w:r>
          </w:p>
        </w:tc>
        <w:tc>
          <w:tcPr>
            <w:tcW w:w="1286" w:type="dxa"/>
            <w:vMerge/>
            <w:shd w:val="clear" w:color="auto" w:fill="auto"/>
            <w:vAlign w:val="center"/>
          </w:tcPr>
          <w:p w14:paraId="18E4C2CE"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6ABC3D51" w14:textId="77777777">
        <w:trPr>
          <w:trHeight w:val="556"/>
          <w:jc w:val="center"/>
        </w:trPr>
        <w:tc>
          <w:tcPr>
            <w:tcW w:w="699" w:type="dxa"/>
            <w:shd w:val="clear" w:color="auto" w:fill="auto"/>
            <w:vAlign w:val="center"/>
          </w:tcPr>
          <w:p w14:paraId="2188870B"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3</w:t>
            </w:r>
          </w:p>
        </w:tc>
        <w:tc>
          <w:tcPr>
            <w:tcW w:w="1418" w:type="dxa"/>
            <w:shd w:val="clear" w:color="auto" w:fill="auto"/>
            <w:vAlign w:val="center"/>
          </w:tcPr>
          <w:p w14:paraId="0DB17183"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质量文件</w:t>
            </w:r>
          </w:p>
        </w:tc>
        <w:tc>
          <w:tcPr>
            <w:tcW w:w="5953" w:type="dxa"/>
            <w:shd w:val="clear" w:color="auto" w:fill="auto"/>
            <w:vAlign w:val="center"/>
          </w:tcPr>
          <w:p w14:paraId="6B5C7120"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应至少包含火灾自动报警系统产品维修授权证明、维修能力评价证明、火灾自动报警系统产品及配件标准、检验报告和产品特性文件，采购技术要求及检验规程、工艺文件、作业指导书、设备使用维护操作规程、检验规程；一致性控制文件、产品运输防护文件、维修产品使用说明书等。</w:t>
            </w:r>
            <w:r>
              <w:rPr>
                <w:rFonts w:ascii="宋体" w:hAnsi="宋体" w:cs="宋体i..萀"/>
                <w:color w:val="000000"/>
                <w:kern w:val="0"/>
                <w:sz w:val="18"/>
                <w:szCs w:val="18"/>
              </w:rPr>
              <w:t xml:space="preserve"> </w:t>
            </w:r>
          </w:p>
        </w:tc>
        <w:tc>
          <w:tcPr>
            <w:tcW w:w="1286" w:type="dxa"/>
            <w:vMerge/>
            <w:shd w:val="clear" w:color="auto" w:fill="auto"/>
            <w:vAlign w:val="center"/>
          </w:tcPr>
          <w:p w14:paraId="546CBDDA"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23FC8054" w14:textId="77777777">
        <w:trPr>
          <w:trHeight w:val="322"/>
          <w:jc w:val="center"/>
        </w:trPr>
        <w:tc>
          <w:tcPr>
            <w:tcW w:w="699" w:type="dxa"/>
            <w:shd w:val="clear" w:color="auto" w:fill="auto"/>
            <w:vAlign w:val="center"/>
          </w:tcPr>
          <w:p w14:paraId="5289468F"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4</w:t>
            </w:r>
          </w:p>
        </w:tc>
        <w:tc>
          <w:tcPr>
            <w:tcW w:w="1418" w:type="dxa"/>
            <w:shd w:val="clear" w:color="auto" w:fill="auto"/>
            <w:vAlign w:val="center"/>
          </w:tcPr>
          <w:p w14:paraId="7764B8A2"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文件控制文件</w:t>
            </w:r>
          </w:p>
        </w:tc>
        <w:tc>
          <w:tcPr>
            <w:tcW w:w="5953" w:type="dxa"/>
            <w:shd w:val="clear" w:color="auto" w:fill="auto"/>
            <w:vAlign w:val="center"/>
          </w:tcPr>
          <w:p w14:paraId="6E0C1323"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应至少对文件的充分性、适宜性、有效性和外来文件的控制作出明确规定，确保火灾自动报警系统产品维修各场所及时得到并使用有效文件版本，确保文件的持续有效性</w:t>
            </w:r>
            <w:r>
              <w:rPr>
                <w:rFonts w:ascii="宋体" w:hAnsi="宋体" w:cs="宋体i..萀"/>
                <w:color w:val="000000"/>
                <w:kern w:val="0"/>
                <w:sz w:val="18"/>
                <w:szCs w:val="18"/>
              </w:rPr>
              <w:t xml:space="preserve"> </w:t>
            </w:r>
            <w:r>
              <w:rPr>
                <w:rFonts w:ascii="宋体" w:hAnsi="宋体" w:cs="宋体i..萀" w:hint="eastAsia"/>
                <w:color w:val="000000"/>
                <w:kern w:val="0"/>
                <w:sz w:val="18"/>
                <w:szCs w:val="18"/>
              </w:rPr>
              <w:t>。</w:t>
            </w:r>
            <w:r>
              <w:rPr>
                <w:rFonts w:ascii="宋体" w:hAnsi="宋体" w:cs="宋体i..萀"/>
                <w:color w:val="000000"/>
                <w:kern w:val="0"/>
                <w:sz w:val="18"/>
                <w:szCs w:val="18"/>
              </w:rPr>
              <w:t xml:space="preserve"> </w:t>
            </w:r>
          </w:p>
        </w:tc>
        <w:tc>
          <w:tcPr>
            <w:tcW w:w="1286" w:type="dxa"/>
            <w:vMerge/>
            <w:shd w:val="clear" w:color="auto" w:fill="auto"/>
            <w:vAlign w:val="center"/>
          </w:tcPr>
          <w:p w14:paraId="60472252"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0D2DE7B1" w14:textId="77777777">
        <w:trPr>
          <w:trHeight w:val="206"/>
          <w:jc w:val="center"/>
        </w:trPr>
        <w:tc>
          <w:tcPr>
            <w:tcW w:w="699" w:type="dxa"/>
            <w:shd w:val="clear" w:color="auto" w:fill="auto"/>
            <w:vAlign w:val="center"/>
          </w:tcPr>
          <w:p w14:paraId="28D3D682"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5</w:t>
            </w:r>
          </w:p>
        </w:tc>
        <w:tc>
          <w:tcPr>
            <w:tcW w:w="1418" w:type="dxa"/>
            <w:shd w:val="clear" w:color="auto" w:fill="auto"/>
            <w:vAlign w:val="center"/>
          </w:tcPr>
          <w:p w14:paraId="61D8F159"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质量记录控制文件</w:t>
            </w:r>
          </w:p>
        </w:tc>
        <w:tc>
          <w:tcPr>
            <w:tcW w:w="5953" w:type="dxa"/>
            <w:shd w:val="clear" w:color="auto" w:fill="auto"/>
            <w:vAlign w:val="center"/>
          </w:tcPr>
          <w:p w14:paraId="5AAFBF0B"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应制定记录控制要求，确保记录清晰、完整、可追溯，作为火灾自动报警系统产品维修符合的证据，记录保存至少不低于</w:t>
            </w:r>
            <w:r>
              <w:rPr>
                <w:rFonts w:ascii="宋体" w:hAnsi="宋体" w:cs="宋体i..萀"/>
                <w:color w:val="000000"/>
                <w:kern w:val="0"/>
                <w:sz w:val="18"/>
                <w:szCs w:val="18"/>
              </w:rPr>
              <w:t>24</w:t>
            </w:r>
            <w:r>
              <w:rPr>
                <w:rFonts w:ascii="宋体" w:hAnsi="宋体" w:cs="宋体i..萀" w:hint="eastAsia"/>
                <w:color w:val="000000"/>
                <w:kern w:val="0"/>
                <w:sz w:val="18"/>
                <w:szCs w:val="18"/>
              </w:rPr>
              <w:t>个月。</w:t>
            </w:r>
          </w:p>
        </w:tc>
        <w:tc>
          <w:tcPr>
            <w:tcW w:w="1286" w:type="dxa"/>
            <w:vMerge/>
            <w:shd w:val="clear" w:color="auto" w:fill="auto"/>
            <w:vAlign w:val="center"/>
          </w:tcPr>
          <w:p w14:paraId="2340EF6D"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7C432917" w14:textId="77777777">
        <w:trPr>
          <w:trHeight w:val="207"/>
          <w:jc w:val="center"/>
        </w:trPr>
        <w:tc>
          <w:tcPr>
            <w:tcW w:w="699" w:type="dxa"/>
            <w:shd w:val="clear" w:color="auto" w:fill="auto"/>
            <w:vAlign w:val="center"/>
          </w:tcPr>
          <w:p w14:paraId="351E2288"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6</w:t>
            </w:r>
          </w:p>
        </w:tc>
        <w:tc>
          <w:tcPr>
            <w:tcW w:w="1418" w:type="dxa"/>
            <w:shd w:val="clear" w:color="auto" w:fill="auto"/>
            <w:vAlign w:val="center"/>
          </w:tcPr>
          <w:p w14:paraId="601F7BD8"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维修信息文件及记录</w:t>
            </w:r>
          </w:p>
        </w:tc>
        <w:tc>
          <w:tcPr>
            <w:tcW w:w="5953" w:type="dxa"/>
            <w:shd w:val="clear" w:color="auto" w:fill="auto"/>
            <w:vAlign w:val="center"/>
          </w:tcPr>
          <w:p w14:paraId="32DEEF67"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火灾自动报警系统产品维修机构应对接收到服务的火灾自动报警系统产品维修信息逐一进行登记。</w:t>
            </w:r>
            <w:r>
              <w:rPr>
                <w:rFonts w:ascii="宋体" w:hAnsi="宋体" w:cs="宋体i..萀"/>
                <w:color w:val="000000"/>
                <w:kern w:val="0"/>
                <w:sz w:val="18"/>
                <w:szCs w:val="18"/>
              </w:rPr>
              <w:t xml:space="preserve"> </w:t>
            </w:r>
          </w:p>
        </w:tc>
        <w:tc>
          <w:tcPr>
            <w:tcW w:w="1286" w:type="dxa"/>
            <w:vMerge/>
            <w:shd w:val="clear" w:color="auto" w:fill="auto"/>
            <w:vAlign w:val="center"/>
          </w:tcPr>
          <w:p w14:paraId="2D930568"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48B77BA8" w14:textId="77777777">
        <w:trPr>
          <w:trHeight w:val="206"/>
          <w:jc w:val="center"/>
        </w:trPr>
        <w:tc>
          <w:tcPr>
            <w:tcW w:w="699" w:type="dxa"/>
            <w:shd w:val="clear" w:color="auto" w:fill="auto"/>
            <w:vAlign w:val="center"/>
          </w:tcPr>
          <w:p w14:paraId="378C4E0B"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7</w:t>
            </w:r>
          </w:p>
        </w:tc>
        <w:tc>
          <w:tcPr>
            <w:tcW w:w="1418" w:type="dxa"/>
            <w:shd w:val="clear" w:color="auto" w:fill="auto"/>
            <w:vAlign w:val="center"/>
          </w:tcPr>
          <w:p w14:paraId="1C9ACB0C"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维修标志管理文件及记录</w:t>
            </w:r>
          </w:p>
        </w:tc>
        <w:tc>
          <w:tcPr>
            <w:tcW w:w="5953" w:type="dxa"/>
            <w:shd w:val="clear" w:color="auto" w:fill="auto"/>
            <w:vAlign w:val="center"/>
          </w:tcPr>
          <w:p w14:paraId="796C5709"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火灾自动报警系统产品维修机构应建立使用的火灾自动报警系统产品维修标志的管理文件并逐一进行记录</w:t>
            </w:r>
            <w:r>
              <w:rPr>
                <w:rFonts w:ascii="宋体" w:hAnsi="宋体" w:cs="宋体i..萀"/>
                <w:color w:val="000000"/>
                <w:kern w:val="0"/>
                <w:sz w:val="18"/>
                <w:szCs w:val="18"/>
              </w:rPr>
              <w:t xml:space="preserve"> </w:t>
            </w:r>
            <w:r>
              <w:rPr>
                <w:rFonts w:ascii="宋体" w:hAnsi="宋体" w:cs="宋体i..萀" w:hint="eastAsia"/>
                <w:color w:val="000000"/>
                <w:kern w:val="0"/>
                <w:sz w:val="18"/>
                <w:szCs w:val="18"/>
              </w:rPr>
              <w:t>。</w:t>
            </w:r>
            <w:r>
              <w:rPr>
                <w:rFonts w:ascii="宋体" w:hAnsi="宋体" w:cs="宋体i..萀"/>
                <w:color w:val="000000"/>
                <w:kern w:val="0"/>
                <w:sz w:val="18"/>
                <w:szCs w:val="18"/>
              </w:rPr>
              <w:t xml:space="preserve"> </w:t>
            </w:r>
          </w:p>
        </w:tc>
        <w:tc>
          <w:tcPr>
            <w:tcW w:w="1286" w:type="dxa"/>
            <w:vMerge/>
            <w:shd w:val="clear" w:color="auto" w:fill="auto"/>
            <w:vAlign w:val="center"/>
          </w:tcPr>
          <w:p w14:paraId="4C53DFA4"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65688FC5" w14:textId="77777777">
        <w:trPr>
          <w:trHeight w:val="440"/>
          <w:jc w:val="center"/>
        </w:trPr>
        <w:tc>
          <w:tcPr>
            <w:tcW w:w="699" w:type="dxa"/>
            <w:shd w:val="clear" w:color="auto" w:fill="auto"/>
            <w:vAlign w:val="center"/>
          </w:tcPr>
          <w:p w14:paraId="420FB725"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8</w:t>
            </w:r>
          </w:p>
        </w:tc>
        <w:tc>
          <w:tcPr>
            <w:tcW w:w="1418" w:type="dxa"/>
            <w:shd w:val="clear" w:color="auto" w:fill="auto"/>
            <w:vAlign w:val="center"/>
          </w:tcPr>
          <w:p w14:paraId="6FF1DB7B"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不合格品控制文件</w:t>
            </w:r>
          </w:p>
        </w:tc>
        <w:tc>
          <w:tcPr>
            <w:tcW w:w="5953" w:type="dxa"/>
            <w:shd w:val="clear" w:color="auto" w:fill="auto"/>
            <w:vAlign w:val="center"/>
          </w:tcPr>
          <w:p w14:paraId="2C7E041B"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火灾自动报警系统产品维修机构应对采购、维修过程、检验过程中发现的不合格品控制及处置；对售后和各种监督抽查中发现的不符合控制及处置制定文件并保存不合格信息、原因分析、处置及纠正措施记录。</w:t>
            </w:r>
            <w:r>
              <w:rPr>
                <w:rFonts w:ascii="宋体" w:hAnsi="宋体" w:cs="宋体i..萀"/>
                <w:color w:val="000000"/>
                <w:kern w:val="0"/>
                <w:sz w:val="18"/>
                <w:szCs w:val="18"/>
              </w:rPr>
              <w:t xml:space="preserve"> </w:t>
            </w:r>
          </w:p>
        </w:tc>
        <w:tc>
          <w:tcPr>
            <w:tcW w:w="1286" w:type="dxa"/>
            <w:vMerge/>
            <w:shd w:val="clear" w:color="auto" w:fill="auto"/>
            <w:vAlign w:val="center"/>
          </w:tcPr>
          <w:p w14:paraId="7970548D" w14:textId="77777777" w:rsidR="00487AA4" w:rsidRDefault="00487AA4">
            <w:pPr>
              <w:autoSpaceDE w:val="0"/>
              <w:autoSpaceDN w:val="0"/>
              <w:spacing w:line="240" w:lineRule="auto"/>
              <w:jc w:val="left"/>
              <w:rPr>
                <w:rFonts w:ascii="宋体" w:hAnsi="宋体" w:cs="宋体i..萀" w:hint="eastAsia"/>
                <w:color w:val="000000"/>
                <w:kern w:val="0"/>
                <w:sz w:val="18"/>
                <w:szCs w:val="18"/>
              </w:rPr>
            </w:pPr>
          </w:p>
        </w:tc>
      </w:tr>
      <w:tr w:rsidR="00487AA4" w14:paraId="642C2179" w14:textId="77777777">
        <w:trPr>
          <w:trHeight w:val="206"/>
          <w:jc w:val="center"/>
        </w:trPr>
        <w:tc>
          <w:tcPr>
            <w:tcW w:w="699" w:type="dxa"/>
            <w:shd w:val="clear" w:color="auto" w:fill="auto"/>
            <w:vAlign w:val="center"/>
          </w:tcPr>
          <w:p w14:paraId="77605DCB" w14:textId="77777777" w:rsidR="00487AA4" w:rsidRDefault="00000000">
            <w:pPr>
              <w:autoSpaceDE w:val="0"/>
              <w:autoSpaceDN w:val="0"/>
              <w:spacing w:line="240" w:lineRule="auto"/>
              <w:jc w:val="center"/>
              <w:rPr>
                <w:rFonts w:ascii="宋体i..萀" w:eastAsia="宋体i..萀" w:cs="宋体i..萀"/>
                <w:color w:val="000000"/>
                <w:kern w:val="0"/>
                <w:sz w:val="18"/>
                <w:szCs w:val="18"/>
              </w:rPr>
            </w:pPr>
            <w:r>
              <w:rPr>
                <w:rFonts w:ascii="宋体i..萀" w:eastAsia="宋体i..萀" w:cs="宋体i..萀"/>
                <w:color w:val="000000"/>
                <w:kern w:val="0"/>
                <w:sz w:val="18"/>
                <w:szCs w:val="18"/>
              </w:rPr>
              <w:t>9</w:t>
            </w:r>
          </w:p>
        </w:tc>
        <w:tc>
          <w:tcPr>
            <w:tcW w:w="1418" w:type="dxa"/>
            <w:shd w:val="clear" w:color="auto" w:fill="auto"/>
            <w:vAlign w:val="center"/>
          </w:tcPr>
          <w:p w14:paraId="46FB1DCC"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维修相关服务文件及记录</w:t>
            </w:r>
          </w:p>
        </w:tc>
        <w:tc>
          <w:tcPr>
            <w:tcW w:w="5953" w:type="dxa"/>
            <w:shd w:val="clear" w:color="auto" w:fill="auto"/>
            <w:vAlign w:val="center"/>
          </w:tcPr>
          <w:p w14:paraId="2AB2E810" w14:textId="77777777" w:rsidR="00487AA4" w:rsidRDefault="00000000">
            <w:pPr>
              <w:autoSpaceDE w:val="0"/>
              <w:autoSpaceDN w:val="0"/>
              <w:spacing w:line="240" w:lineRule="auto"/>
              <w:rPr>
                <w:rFonts w:ascii="宋体" w:hAnsi="宋体" w:cs="宋体i..萀" w:hint="eastAsia"/>
                <w:color w:val="000000"/>
                <w:kern w:val="0"/>
                <w:sz w:val="18"/>
                <w:szCs w:val="18"/>
              </w:rPr>
            </w:pPr>
            <w:r>
              <w:rPr>
                <w:rFonts w:ascii="宋体" w:hAnsi="宋体" w:cs="宋体i..萀" w:hint="eastAsia"/>
                <w:color w:val="000000"/>
                <w:kern w:val="0"/>
                <w:sz w:val="18"/>
                <w:szCs w:val="18"/>
              </w:rPr>
              <w:t>至少包含用户质量信息反馈及服务制度、服务及顾客评价记录。</w:t>
            </w:r>
            <w:r>
              <w:rPr>
                <w:rFonts w:ascii="宋体" w:hAnsi="宋体" w:cs="宋体i..萀"/>
                <w:color w:val="000000"/>
                <w:kern w:val="0"/>
                <w:sz w:val="18"/>
                <w:szCs w:val="18"/>
              </w:rPr>
              <w:t xml:space="preserve"> </w:t>
            </w:r>
          </w:p>
        </w:tc>
        <w:tc>
          <w:tcPr>
            <w:tcW w:w="1286" w:type="dxa"/>
            <w:vMerge/>
            <w:shd w:val="clear" w:color="auto" w:fill="auto"/>
            <w:vAlign w:val="center"/>
          </w:tcPr>
          <w:p w14:paraId="2C7D7632" w14:textId="77777777" w:rsidR="00487AA4" w:rsidRDefault="00487AA4">
            <w:pPr>
              <w:autoSpaceDE w:val="0"/>
              <w:autoSpaceDN w:val="0"/>
              <w:spacing w:line="240" w:lineRule="auto"/>
              <w:jc w:val="left"/>
              <w:rPr>
                <w:rFonts w:ascii="宋体i..萀" w:eastAsia="宋体i..萀" w:cs="宋体i..萀"/>
                <w:color w:val="000000"/>
                <w:kern w:val="0"/>
                <w:sz w:val="18"/>
                <w:szCs w:val="18"/>
              </w:rPr>
            </w:pPr>
          </w:p>
        </w:tc>
      </w:tr>
    </w:tbl>
    <w:p w14:paraId="25F9714C" w14:textId="77777777" w:rsidR="005416CD" w:rsidRPr="005416CD" w:rsidRDefault="005416CD" w:rsidP="005416CD">
      <w:pPr>
        <w:pStyle w:val="afffff5"/>
        <w:ind w:firstLine="420"/>
      </w:pPr>
      <w:bookmarkStart w:id="143" w:name="_Toc171801940"/>
      <w:bookmarkStart w:id="144" w:name="_Toc170372063"/>
      <w:bookmarkStart w:id="145" w:name="_Toc170371950"/>
    </w:p>
    <w:p w14:paraId="0C0CF979" w14:textId="0ADB9BEC" w:rsidR="00487AA4" w:rsidRDefault="00000000">
      <w:pPr>
        <w:pStyle w:val="aff4"/>
        <w:spacing w:before="120" w:after="120"/>
      </w:pPr>
      <w:r>
        <w:rPr>
          <w:rFonts w:ascii="黑体i..萀" w:eastAsia="黑体i..萀" w:cs="黑体i..萀" w:hint="eastAsia"/>
        </w:rPr>
        <w:t>火灾自动报警系统产品</w:t>
      </w:r>
      <w:r>
        <w:rPr>
          <w:rFonts w:hint="eastAsia"/>
        </w:rPr>
        <w:t>维修机构质量保证能力维修工艺过程控制</w:t>
      </w:r>
      <w:bookmarkEnd w:id="143"/>
      <w:bookmarkEnd w:id="144"/>
      <w:bookmarkEnd w:id="145"/>
    </w:p>
    <w:p w14:paraId="68CB5A9D" w14:textId="77777777" w:rsidR="00487AA4" w:rsidRDefault="00000000">
      <w:pPr>
        <w:pStyle w:val="afffff5"/>
        <w:ind w:firstLine="420"/>
      </w:pPr>
      <w:r>
        <w:rPr>
          <w:rFonts w:ascii="宋体i..萀" w:eastAsia="宋体i..萀" w:cs="宋体i..萀" w:hint="eastAsia"/>
        </w:rPr>
        <w:t>火灾自动报警系统产品</w:t>
      </w:r>
      <w:r>
        <w:rPr>
          <w:rFonts w:hint="eastAsia"/>
        </w:rPr>
        <w:t>维修机构的质量保证能力维修工艺过程控制应符合表</w:t>
      </w:r>
      <w:r>
        <w:t>A.4</w:t>
      </w:r>
      <w:r>
        <w:rPr>
          <w:rFonts w:hint="eastAsia"/>
        </w:rPr>
        <w:t>的规定。</w:t>
      </w:r>
      <w:r>
        <w:t xml:space="preserve"> </w:t>
      </w:r>
    </w:p>
    <w:p w14:paraId="5C603A0F" w14:textId="77777777" w:rsidR="00487AA4" w:rsidRDefault="00000000">
      <w:pPr>
        <w:pStyle w:val="aff"/>
        <w:spacing w:before="120" w:after="120"/>
      </w:pPr>
      <w:r>
        <w:rPr>
          <w:rFonts w:ascii="黑体i..萀" w:eastAsia="黑体i..萀" w:cs="黑体i..萀" w:hint="eastAsia"/>
        </w:rPr>
        <w:t>火灾自动报警系统产品</w:t>
      </w:r>
      <w:r>
        <w:rPr>
          <w:rFonts w:hint="eastAsia"/>
        </w:rPr>
        <w:t>维修机构质量保证能力维修工艺过程控制</w:t>
      </w:r>
    </w:p>
    <w:tbl>
      <w:tblPr>
        <w:tblW w:w="938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14"/>
        <w:gridCol w:w="1417"/>
        <w:gridCol w:w="4678"/>
        <w:gridCol w:w="2577"/>
      </w:tblGrid>
      <w:tr w:rsidR="00487AA4" w14:paraId="0D549E9A" w14:textId="77777777">
        <w:trPr>
          <w:trHeight w:val="90"/>
          <w:jc w:val="center"/>
        </w:trPr>
        <w:tc>
          <w:tcPr>
            <w:tcW w:w="714" w:type="dxa"/>
            <w:shd w:val="clear" w:color="auto" w:fill="auto"/>
            <w:vAlign w:val="center"/>
          </w:tcPr>
          <w:p w14:paraId="72A04968"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序号</w:t>
            </w:r>
          </w:p>
        </w:tc>
        <w:tc>
          <w:tcPr>
            <w:tcW w:w="1417" w:type="dxa"/>
            <w:shd w:val="clear" w:color="auto" w:fill="auto"/>
            <w:vAlign w:val="center"/>
          </w:tcPr>
          <w:p w14:paraId="0A2D1392"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项目</w:t>
            </w:r>
          </w:p>
        </w:tc>
        <w:tc>
          <w:tcPr>
            <w:tcW w:w="4678" w:type="dxa"/>
            <w:shd w:val="clear" w:color="auto" w:fill="auto"/>
            <w:vAlign w:val="center"/>
          </w:tcPr>
          <w:p w14:paraId="7E547405"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基本规定要求</w:t>
            </w:r>
          </w:p>
        </w:tc>
        <w:tc>
          <w:tcPr>
            <w:tcW w:w="2577" w:type="dxa"/>
            <w:shd w:val="clear" w:color="auto" w:fill="auto"/>
            <w:vAlign w:val="center"/>
          </w:tcPr>
          <w:p w14:paraId="08F3D590"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备注</w:t>
            </w:r>
          </w:p>
        </w:tc>
      </w:tr>
      <w:tr w:rsidR="00487AA4" w14:paraId="711B7D08" w14:textId="77777777">
        <w:trPr>
          <w:trHeight w:val="679"/>
          <w:jc w:val="center"/>
        </w:trPr>
        <w:tc>
          <w:tcPr>
            <w:tcW w:w="714" w:type="dxa"/>
            <w:shd w:val="clear" w:color="auto" w:fill="auto"/>
            <w:vAlign w:val="center"/>
          </w:tcPr>
          <w:p w14:paraId="025530A6"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1</w:t>
            </w:r>
          </w:p>
        </w:tc>
        <w:tc>
          <w:tcPr>
            <w:tcW w:w="1417" w:type="dxa"/>
            <w:shd w:val="clear" w:color="auto" w:fill="auto"/>
            <w:vAlign w:val="center"/>
          </w:tcPr>
          <w:p w14:paraId="1937F459"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识别控制维修关键工序</w:t>
            </w:r>
            <w:r>
              <w:rPr>
                <w:rFonts w:ascii="宋体" w:hAnsi="宋体" w:cs="宋体i逇.萀"/>
                <w:color w:val="000000"/>
                <w:kern w:val="0"/>
                <w:sz w:val="18"/>
                <w:szCs w:val="18"/>
              </w:rPr>
              <w:t xml:space="preserve"> </w:t>
            </w:r>
          </w:p>
        </w:tc>
        <w:tc>
          <w:tcPr>
            <w:tcW w:w="4678" w:type="dxa"/>
            <w:shd w:val="clear" w:color="auto" w:fill="auto"/>
            <w:vAlign w:val="center"/>
          </w:tcPr>
          <w:p w14:paraId="12A5BBFA"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维修机构应明确火灾自动报警系统产品维修工艺和识别维修关键工序，明确人员应具备相应的能力，制定维修工艺流程和关键工序作业指导；使其维修过程受控。</w:t>
            </w:r>
            <w:r>
              <w:rPr>
                <w:rFonts w:ascii="宋体" w:hAnsi="宋体" w:cs="宋体i逇.萀"/>
                <w:color w:val="000000"/>
                <w:kern w:val="0"/>
                <w:sz w:val="18"/>
                <w:szCs w:val="18"/>
              </w:rPr>
              <w:t xml:space="preserve"> </w:t>
            </w:r>
          </w:p>
        </w:tc>
        <w:tc>
          <w:tcPr>
            <w:tcW w:w="2577" w:type="dxa"/>
            <w:vMerge w:val="restart"/>
            <w:shd w:val="clear" w:color="auto" w:fill="auto"/>
            <w:vAlign w:val="center"/>
          </w:tcPr>
          <w:p w14:paraId="7B290E6E"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不符合基本规定内容时必须整改合格后方可确定评价结果</w:t>
            </w:r>
            <w:r>
              <w:rPr>
                <w:rFonts w:ascii="宋体" w:hAnsi="宋体" w:cs="宋体i逇.萀"/>
                <w:color w:val="000000"/>
                <w:kern w:val="0"/>
                <w:sz w:val="18"/>
                <w:szCs w:val="18"/>
              </w:rPr>
              <w:t xml:space="preserve"> </w:t>
            </w:r>
          </w:p>
        </w:tc>
      </w:tr>
      <w:tr w:rsidR="00487AA4" w14:paraId="1F0C91D8" w14:textId="77777777">
        <w:trPr>
          <w:trHeight w:val="323"/>
          <w:jc w:val="center"/>
        </w:trPr>
        <w:tc>
          <w:tcPr>
            <w:tcW w:w="714" w:type="dxa"/>
            <w:shd w:val="clear" w:color="auto" w:fill="auto"/>
            <w:vAlign w:val="center"/>
          </w:tcPr>
          <w:p w14:paraId="46988B79"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2</w:t>
            </w:r>
          </w:p>
        </w:tc>
        <w:tc>
          <w:tcPr>
            <w:tcW w:w="1417" w:type="dxa"/>
            <w:shd w:val="clear" w:color="auto" w:fill="auto"/>
            <w:vAlign w:val="center"/>
          </w:tcPr>
          <w:p w14:paraId="652B8CA1"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关键过程的监视和测量</w:t>
            </w:r>
            <w:r>
              <w:rPr>
                <w:rFonts w:ascii="宋体" w:hAnsi="宋体" w:cs="宋体i逇.萀"/>
                <w:color w:val="000000"/>
                <w:kern w:val="0"/>
                <w:sz w:val="18"/>
                <w:szCs w:val="18"/>
              </w:rPr>
              <w:t xml:space="preserve"> </w:t>
            </w:r>
          </w:p>
        </w:tc>
        <w:tc>
          <w:tcPr>
            <w:tcW w:w="4678" w:type="dxa"/>
            <w:shd w:val="clear" w:color="auto" w:fill="auto"/>
            <w:vAlign w:val="center"/>
          </w:tcPr>
          <w:p w14:paraId="52BED700"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应按照制定的登记、拆装、阈值、负载能力等性能关键过程工艺要求维修，并对其过程参数进行监视和测量。</w:t>
            </w:r>
            <w:r>
              <w:rPr>
                <w:rFonts w:ascii="宋体" w:hAnsi="宋体" w:cs="宋体i逇.萀"/>
                <w:color w:val="000000"/>
                <w:kern w:val="0"/>
                <w:sz w:val="18"/>
                <w:szCs w:val="18"/>
              </w:rPr>
              <w:t xml:space="preserve"> </w:t>
            </w:r>
          </w:p>
        </w:tc>
        <w:tc>
          <w:tcPr>
            <w:tcW w:w="2577" w:type="dxa"/>
            <w:vMerge/>
            <w:shd w:val="clear" w:color="auto" w:fill="auto"/>
            <w:vAlign w:val="center"/>
          </w:tcPr>
          <w:p w14:paraId="7E4B0505" w14:textId="77777777" w:rsidR="00487AA4" w:rsidRDefault="00487AA4">
            <w:pPr>
              <w:autoSpaceDE w:val="0"/>
              <w:autoSpaceDN w:val="0"/>
              <w:spacing w:line="240" w:lineRule="auto"/>
              <w:rPr>
                <w:rFonts w:ascii="宋体i逇.萀" w:eastAsia="宋体i逇.萀" w:cs="宋体i逇.萀"/>
                <w:color w:val="000000"/>
                <w:kern w:val="0"/>
                <w:sz w:val="18"/>
                <w:szCs w:val="18"/>
              </w:rPr>
            </w:pPr>
          </w:p>
        </w:tc>
      </w:tr>
      <w:tr w:rsidR="00487AA4" w14:paraId="568A7157" w14:textId="77777777">
        <w:trPr>
          <w:trHeight w:val="323"/>
          <w:jc w:val="center"/>
        </w:trPr>
        <w:tc>
          <w:tcPr>
            <w:tcW w:w="714" w:type="dxa"/>
            <w:shd w:val="clear" w:color="auto" w:fill="auto"/>
            <w:vAlign w:val="center"/>
          </w:tcPr>
          <w:p w14:paraId="4043DD37"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3</w:t>
            </w:r>
          </w:p>
        </w:tc>
        <w:tc>
          <w:tcPr>
            <w:tcW w:w="1417" w:type="dxa"/>
            <w:shd w:val="clear" w:color="auto" w:fill="auto"/>
            <w:vAlign w:val="center"/>
          </w:tcPr>
          <w:p w14:paraId="068A6758"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一致性检查监视和测量</w:t>
            </w:r>
            <w:r>
              <w:rPr>
                <w:rFonts w:ascii="宋体" w:hAnsi="宋体" w:cs="宋体i逇.萀"/>
                <w:color w:val="000000"/>
                <w:kern w:val="0"/>
                <w:sz w:val="18"/>
                <w:szCs w:val="18"/>
              </w:rPr>
              <w:t xml:space="preserve"> </w:t>
            </w:r>
          </w:p>
        </w:tc>
        <w:tc>
          <w:tcPr>
            <w:tcW w:w="4678" w:type="dxa"/>
            <w:shd w:val="clear" w:color="auto" w:fill="auto"/>
            <w:vAlign w:val="center"/>
          </w:tcPr>
          <w:p w14:paraId="06AB3EB7"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应对维修的产品及其特性进行检查、监视和测量，确保维修产品符合标准和产品的一致性。</w:t>
            </w:r>
            <w:r>
              <w:rPr>
                <w:rFonts w:ascii="宋体" w:hAnsi="宋体" w:cs="宋体i逇.萀"/>
                <w:color w:val="000000"/>
                <w:kern w:val="0"/>
                <w:sz w:val="18"/>
                <w:szCs w:val="18"/>
              </w:rPr>
              <w:t xml:space="preserve"> </w:t>
            </w:r>
          </w:p>
        </w:tc>
        <w:tc>
          <w:tcPr>
            <w:tcW w:w="2577" w:type="dxa"/>
            <w:vMerge/>
            <w:shd w:val="clear" w:color="auto" w:fill="auto"/>
            <w:vAlign w:val="center"/>
          </w:tcPr>
          <w:p w14:paraId="7291983E" w14:textId="77777777" w:rsidR="00487AA4" w:rsidRDefault="00487AA4">
            <w:pPr>
              <w:autoSpaceDE w:val="0"/>
              <w:autoSpaceDN w:val="0"/>
              <w:spacing w:line="240" w:lineRule="auto"/>
              <w:rPr>
                <w:rFonts w:ascii="宋体i逇.萀" w:eastAsia="宋体i逇.萀" w:cs="宋体i逇.萀"/>
                <w:color w:val="000000"/>
                <w:kern w:val="0"/>
                <w:sz w:val="18"/>
                <w:szCs w:val="18"/>
              </w:rPr>
            </w:pPr>
          </w:p>
        </w:tc>
      </w:tr>
    </w:tbl>
    <w:p w14:paraId="53789C25" w14:textId="77777777" w:rsidR="005416CD" w:rsidRPr="005416CD" w:rsidRDefault="00000000" w:rsidP="005416CD">
      <w:pPr>
        <w:pStyle w:val="afffff5"/>
        <w:ind w:firstLine="420"/>
        <w:rPr>
          <w:rFonts w:ascii="黑体" w:eastAsia="黑体"/>
        </w:rPr>
      </w:pPr>
      <w:r>
        <w:t xml:space="preserve"> </w:t>
      </w:r>
      <w:bookmarkStart w:id="146" w:name="_Toc170371951"/>
      <w:bookmarkStart w:id="147" w:name="_Toc171801941"/>
      <w:bookmarkStart w:id="148" w:name="_Toc170372064"/>
    </w:p>
    <w:p w14:paraId="182B0953" w14:textId="4781A3E0" w:rsidR="00487AA4" w:rsidRDefault="00000000">
      <w:pPr>
        <w:pStyle w:val="aff4"/>
        <w:spacing w:before="120" w:after="120"/>
      </w:pPr>
      <w:r>
        <w:rPr>
          <w:rFonts w:ascii="黑体i..萀" w:eastAsia="黑体i..萀" w:cs="黑体i..萀" w:hint="eastAsia"/>
        </w:rPr>
        <w:t>火灾自动报警系统</w:t>
      </w:r>
      <w:r>
        <w:rPr>
          <w:rFonts w:hint="eastAsia"/>
        </w:rPr>
        <w:t>产品维修机构维修及检验检测设备要求</w:t>
      </w:r>
      <w:bookmarkEnd w:id="146"/>
      <w:bookmarkEnd w:id="147"/>
      <w:bookmarkEnd w:id="148"/>
      <w:r>
        <w:rPr>
          <w:rFonts w:ascii="黑体i..萀" w:eastAsia="黑体i..萀" w:cs="黑体i..萀"/>
        </w:rPr>
        <w:t xml:space="preserve"> </w:t>
      </w:r>
    </w:p>
    <w:p w14:paraId="46116C26" w14:textId="77777777" w:rsidR="00487AA4" w:rsidRDefault="00000000">
      <w:pPr>
        <w:pStyle w:val="afffff5"/>
        <w:ind w:firstLine="420"/>
      </w:pPr>
      <w:r>
        <w:rPr>
          <w:rFonts w:ascii="宋体i..萀" w:eastAsia="宋体i..萀" w:cs="宋体i..萀" w:hint="eastAsia"/>
          <w:color w:val="000000"/>
        </w:rPr>
        <w:t>火</w:t>
      </w:r>
      <w:r>
        <w:rPr>
          <w:rFonts w:hint="eastAsia"/>
        </w:rPr>
        <w:t>火灾自动报警系统产品维修机构的维修及检验检测设备要求应符合表A</w:t>
      </w:r>
      <w:r>
        <w:t>.5</w:t>
      </w:r>
      <w:r>
        <w:rPr>
          <w:rFonts w:hint="eastAsia"/>
        </w:rPr>
        <w:t>的规定。</w:t>
      </w:r>
    </w:p>
    <w:p w14:paraId="256ED415" w14:textId="77777777" w:rsidR="00487AA4" w:rsidRDefault="00000000">
      <w:pPr>
        <w:pStyle w:val="aff"/>
        <w:spacing w:before="120" w:after="120"/>
      </w:pPr>
      <w:bookmarkStart w:id="149" w:name="_Toc129182213"/>
      <w:r>
        <w:rPr>
          <w:rFonts w:hint="eastAsia"/>
        </w:rPr>
        <w:t>火灾自动报警系统产品维修机构维修及检验检测设备要求</w:t>
      </w:r>
      <w:bookmarkEnd w:id="149"/>
    </w:p>
    <w:tbl>
      <w:tblPr>
        <w:tblStyle w:val="affff7"/>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3"/>
        <w:gridCol w:w="2044"/>
        <w:gridCol w:w="528"/>
        <w:gridCol w:w="754"/>
        <w:gridCol w:w="5387"/>
      </w:tblGrid>
      <w:tr w:rsidR="00487AA4" w14:paraId="5A0830FF" w14:textId="77777777">
        <w:trPr>
          <w:tblHeader/>
          <w:jc w:val="center"/>
        </w:trPr>
        <w:tc>
          <w:tcPr>
            <w:tcW w:w="633" w:type="dxa"/>
            <w:tcBorders>
              <w:top w:val="single" w:sz="8" w:space="0" w:color="auto"/>
              <w:bottom w:val="single" w:sz="8" w:space="0" w:color="auto"/>
            </w:tcBorders>
            <w:shd w:val="clear" w:color="auto" w:fill="auto"/>
            <w:vAlign w:val="center"/>
          </w:tcPr>
          <w:p w14:paraId="27CB0126" w14:textId="77777777" w:rsidR="00487AA4" w:rsidRDefault="00000000">
            <w:pPr>
              <w:pStyle w:val="afffffffff9"/>
              <w:rPr>
                <w:szCs w:val="21"/>
              </w:rPr>
            </w:pPr>
            <w:r>
              <w:rPr>
                <w:rFonts w:hint="eastAsia"/>
                <w:szCs w:val="21"/>
              </w:rPr>
              <w:t>序号</w:t>
            </w:r>
          </w:p>
        </w:tc>
        <w:tc>
          <w:tcPr>
            <w:tcW w:w="2044" w:type="dxa"/>
            <w:tcBorders>
              <w:top w:val="single" w:sz="8" w:space="0" w:color="auto"/>
              <w:bottom w:val="single" w:sz="8" w:space="0" w:color="auto"/>
            </w:tcBorders>
            <w:shd w:val="clear" w:color="auto" w:fill="auto"/>
            <w:vAlign w:val="center"/>
          </w:tcPr>
          <w:p w14:paraId="31F7C847" w14:textId="77777777" w:rsidR="00487AA4" w:rsidRDefault="00000000">
            <w:pPr>
              <w:pStyle w:val="afffffffff9"/>
              <w:rPr>
                <w:szCs w:val="21"/>
              </w:rPr>
            </w:pPr>
            <w:r>
              <w:rPr>
                <w:rFonts w:hint="eastAsia"/>
                <w:szCs w:val="21"/>
              </w:rPr>
              <w:t>设备名称</w:t>
            </w:r>
          </w:p>
        </w:tc>
        <w:tc>
          <w:tcPr>
            <w:tcW w:w="528" w:type="dxa"/>
            <w:tcBorders>
              <w:top w:val="single" w:sz="8" w:space="0" w:color="auto"/>
              <w:bottom w:val="single" w:sz="8" w:space="0" w:color="auto"/>
            </w:tcBorders>
            <w:shd w:val="clear" w:color="auto" w:fill="auto"/>
            <w:vAlign w:val="center"/>
          </w:tcPr>
          <w:p w14:paraId="09CB0B7C" w14:textId="77777777" w:rsidR="00487AA4" w:rsidRDefault="00000000">
            <w:pPr>
              <w:pStyle w:val="afffffffff9"/>
              <w:rPr>
                <w:szCs w:val="21"/>
              </w:rPr>
            </w:pPr>
            <w:r>
              <w:rPr>
                <w:rFonts w:hint="eastAsia"/>
                <w:szCs w:val="21"/>
              </w:rPr>
              <w:t>单位</w:t>
            </w:r>
          </w:p>
        </w:tc>
        <w:tc>
          <w:tcPr>
            <w:tcW w:w="754" w:type="dxa"/>
            <w:tcBorders>
              <w:top w:val="single" w:sz="8" w:space="0" w:color="auto"/>
              <w:bottom w:val="single" w:sz="8" w:space="0" w:color="auto"/>
            </w:tcBorders>
            <w:shd w:val="clear" w:color="auto" w:fill="auto"/>
            <w:vAlign w:val="center"/>
          </w:tcPr>
          <w:p w14:paraId="4D8456A8" w14:textId="77777777" w:rsidR="00487AA4" w:rsidRDefault="00000000">
            <w:pPr>
              <w:pStyle w:val="afffffffff9"/>
              <w:rPr>
                <w:szCs w:val="21"/>
              </w:rPr>
            </w:pPr>
            <w:r>
              <w:rPr>
                <w:rFonts w:hint="eastAsia"/>
                <w:szCs w:val="21"/>
              </w:rPr>
              <w:t>配备数量</w:t>
            </w:r>
          </w:p>
        </w:tc>
        <w:tc>
          <w:tcPr>
            <w:tcW w:w="5387" w:type="dxa"/>
            <w:tcBorders>
              <w:top w:val="single" w:sz="8" w:space="0" w:color="auto"/>
              <w:bottom w:val="single" w:sz="8" w:space="0" w:color="auto"/>
            </w:tcBorders>
            <w:shd w:val="clear" w:color="auto" w:fill="auto"/>
            <w:vAlign w:val="center"/>
          </w:tcPr>
          <w:p w14:paraId="68FD573A" w14:textId="77777777" w:rsidR="00487AA4" w:rsidRDefault="00000000">
            <w:pPr>
              <w:pStyle w:val="afffffffff9"/>
              <w:rPr>
                <w:szCs w:val="21"/>
              </w:rPr>
            </w:pPr>
            <w:r>
              <w:rPr>
                <w:rFonts w:hint="eastAsia"/>
                <w:szCs w:val="21"/>
              </w:rPr>
              <w:t>备注</w:t>
            </w:r>
          </w:p>
        </w:tc>
      </w:tr>
      <w:tr w:rsidR="00487AA4" w14:paraId="1B7822DD" w14:textId="77777777">
        <w:trPr>
          <w:jc w:val="center"/>
        </w:trPr>
        <w:tc>
          <w:tcPr>
            <w:tcW w:w="633" w:type="dxa"/>
            <w:tcBorders>
              <w:top w:val="single" w:sz="8" w:space="0" w:color="auto"/>
            </w:tcBorders>
            <w:shd w:val="clear" w:color="auto" w:fill="auto"/>
            <w:vAlign w:val="center"/>
          </w:tcPr>
          <w:p w14:paraId="074C9A2E" w14:textId="77777777" w:rsidR="00487AA4" w:rsidRDefault="00000000">
            <w:pPr>
              <w:pStyle w:val="afffffffff9"/>
              <w:rPr>
                <w:szCs w:val="21"/>
              </w:rPr>
            </w:pPr>
            <w:r>
              <w:rPr>
                <w:rFonts w:hint="eastAsia"/>
                <w:szCs w:val="21"/>
              </w:rPr>
              <w:t>1</w:t>
            </w:r>
          </w:p>
        </w:tc>
        <w:tc>
          <w:tcPr>
            <w:tcW w:w="2044" w:type="dxa"/>
            <w:tcBorders>
              <w:top w:val="single" w:sz="8" w:space="0" w:color="auto"/>
            </w:tcBorders>
            <w:shd w:val="clear" w:color="auto" w:fill="auto"/>
            <w:vAlign w:val="center"/>
          </w:tcPr>
          <w:p w14:paraId="20C38DA3" w14:textId="77777777" w:rsidR="00487AA4" w:rsidRDefault="00000000">
            <w:pPr>
              <w:pStyle w:val="afffffffff9"/>
              <w:rPr>
                <w:szCs w:val="21"/>
              </w:rPr>
            </w:pPr>
            <w:r>
              <w:rPr>
                <w:rFonts w:hint="eastAsia"/>
                <w:szCs w:val="21"/>
              </w:rPr>
              <w:t>秒表</w:t>
            </w:r>
          </w:p>
        </w:tc>
        <w:tc>
          <w:tcPr>
            <w:tcW w:w="528" w:type="dxa"/>
            <w:tcBorders>
              <w:top w:val="single" w:sz="8" w:space="0" w:color="auto"/>
            </w:tcBorders>
            <w:shd w:val="clear" w:color="auto" w:fill="auto"/>
            <w:vAlign w:val="center"/>
          </w:tcPr>
          <w:p w14:paraId="091D5F2A" w14:textId="77777777" w:rsidR="00487AA4" w:rsidRDefault="00000000">
            <w:pPr>
              <w:pStyle w:val="afffffffff9"/>
              <w:rPr>
                <w:szCs w:val="21"/>
              </w:rPr>
            </w:pPr>
            <w:r>
              <w:rPr>
                <w:rFonts w:hint="eastAsia"/>
                <w:szCs w:val="21"/>
              </w:rPr>
              <w:t>个</w:t>
            </w:r>
          </w:p>
        </w:tc>
        <w:tc>
          <w:tcPr>
            <w:tcW w:w="754" w:type="dxa"/>
            <w:tcBorders>
              <w:top w:val="single" w:sz="8" w:space="0" w:color="auto"/>
            </w:tcBorders>
            <w:shd w:val="clear" w:color="auto" w:fill="auto"/>
            <w:vAlign w:val="center"/>
          </w:tcPr>
          <w:p w14:paraId="46D88388" w14:textId="77777777" w:rsidR="00487AA4" w:rsidRDefault="00000000">
            <w:pPr>
              <w:pStyle w:val="afffffffff9"/>
              <w:rPr>
                <w:szCs w:val="21"/>
              </w:rPr>
            </w:pPr>
            <w:r>
              <w:rPr>
                <w:rFonts w:hint="eastAsia"/>
                <w:szCs w:val="21"/>
              </w:rPr>
              <w:t>2</w:t>
            </w:r>
          </w:p>
        </w:tc>
        <w:tc>
          <w:tcPr>
            <w:tcW w:w="5387" w:type="dxa"/>
            <w:tcBorders>
              <w:top w:val="single" w:sz="8" w:space="0" w:color="auto"/>
            </w:tcBorders>
            <w:shd w:val="clear" w:color="auto" w:fill="auto"/>
            <w:vAlign w:val="center"/>
          </w:tcPr>
          <w:p w14:paraId="7B3AD7DD" w14:textId="77777777" w:rsidR="00487AA4" w:rsidRDefault="00000000">
            <w:pPr>
              <w:pStyle w:val="afffffffff9"/>
              <w:jc w:val="left"/>
              <w:rPr>
                <w:szCs w:val="21"/>
              </w:rPr>
            </w:pPr>
            <w:r>
              <w:rPr>
                <w:rFonts w:hint="eastAsia"/>
                <w:szCs w:val="21"/>
              </w:rPr>
              <w:t>量程不小于120 min；精度：0.1 s</w:t>
            </w:r>
          </w:p>
        </w:tc>
      </w:tr>
      <w:tr w:rsidR="00487AA4" w14:paraId="1922C9B7" w14:textId="77777777">
        <w:trPr>
          <w:jc w:val="center"/>
        </w:trPr>
        <w:tc>
          <w:tcPr>
            <w:tcW w:w="633" w:type="dxa"/>
            <w:shd w:val="clear" w:color="auto" w:fill="auto"/>
            <w:vAlign w:val="center"/>
          </w:tcPr>
          <w:p w14:paraId="6ADE2936" w14:textId="77777777" w:rsidR="00487AA4" w:rsidRDefault="00000000">
            <w:pPr>
              <w:pStyle w:val="afffffffff9"/>
              <w:rPr>
                <w:szCs w:val="21"/>
              </w:rPr>
            </w:pPr>
            <w:r>
              <w:rPr>
                <w:rFonts w:hint="eastAsia"/>
                <w:szCs w:val="21"/>
              </w:rPr>
              <w:t>2</w:t>
            </w:r>
          </w:p>
        </w:tc>
        <w:tc>
          <w:tcPr>
            <w:tcW w:w="2044" w:type="dxa"/>
            <w:shd w:val="clear" w:color="auto" w:fill="auto"/>
            <w:vAlign w:val="center"/>
          </w:tcPr>
          <w:p w14:paraId="67DFEDE8" w14:textId="77777777" w:rsidR="00487AA4" w:rsidRDefault="00000000">
            <w:pPr>
              <w:pStyle w:val="afffffffff9"/>
              <w:rPr>
                <w:szCs w:val="21"/>
              </w:rPr>
            </w:pPr>
            <w:r>
              <w:rPr>
                <w:rFonts w:hint="eastAsia"/>
                <w:szCs w:val="21"/>
              </w:rPr>
              <w:t>卷尺</w:t>
            </w:r>
          </w:p>
        </w:tc>
        <w:tc>
          <w:tcPr>
            <w:tcW w:w="528" w:type="dxa"/>
            <w:shd w:val="clear" w:color="auto" w:fill="auto"/>
            <w:vAlign w:val="center"/>
          </w:tcPr>
          <w:p w14:paraId="14B6CFB3" w14:textId="77777777" w:rsidR="00487AA4" w:rsidRDefault="00000000">
            <w:pPr>
              <w:pStyle w:val="afffffffff9"/>
              <w:rPr>
                <w:szCs w:val="21"/>
              </w:rPr>
            </w:pPr>
            <w:r>
              <w:rPr>
                <w:rFonts w:hint="eastAsia"/>
                <w:szCs w:val="21"/>
              </w:rPr>
              <w:t>个</w:t>
            </w:r>
          </w:p>
        </w:tc>
        <w:tc>
          <w:tcPr>
            <w:tcW w:w="754" w:type="dxa"/>
            <w:shd w:val="clear" w:color="auto" w:fill="auto"/>
            <w:vAlign w:val="center"/>
          </w:tcPr>
          <w:p w14:paraId="444AC784" w14:textId="77777777" w:rsidR="00487AA4" w:rsidRDefault="00000000">
            <w:pPr>
              <w:pStyle w:val="afffffffff9"/>
              <w:rPr>
                <w:szCs w:val="21"/>
              </w:rPr>
            </w:pPr>
            <w:r>
              <w:rPr>
                <w:rFonts w:hint="eastAsia"/>
                <w:szCs w:val="21"/>
              </w:rPr>
              <w:t>2</w:t>
            </w:r>
          </w:p>
        </w:tc>
        <w:tc>
          <w:tcPr>
            <w:tcW w:w="5387" w:type="dxa"/>
            <w:shd w:val="clear" w:color="auto" w:fill="auto"/>
            <w:vAlign w:val="center"/>
          </w:tcPr>
          <w:p w14:paraId="03D4E35B" w14:textId="77777777" w:rsidR="00487AA4" w:rsidRDefault="00000000">
            <w:pPr>
              <w:pStyle w:val="afffffffff9"/>
              <w:jc w:val="left"/>
              <w:rPr>
                <w:szCs w:val="21"/>
              </w:rPr>
            </w:pPr>
            <w:r>
              <w:rPr>
                <w:rFonts w:hint="eastAsia"/>
                <w:szCs w:val="21"/>
              </w:rPr>
              <w:t>量程不小于 3m；精度：1 mm</w:t>
            </w:r>
          </w:p>
        </w:tc>
      </w:tr>
      <w:tr w:rsidR="00487AA4" w14:paraId="564322BF" w14:textId="77777777">
        <w:trPr>
          <w:jc w:val="center"/>
        </w:trPr>
        <w:tc>
          <w:tcPr>
            <w:tcW w:w="633" w:type="dxa"/>
            <w:shd w:val="clear" w:color="auto" w:fill="auto"/>
            <w:vAlign w:val="center"/>
          </w:tcPr>
          <w:p w14:paraId="66A13909" w14:textId="77777777" w:rsidR="00487AA4" w:rsidRDefault="00000000">
            <w:pPr>
              <w:pStyle w:val="afffffffff9"/>
              <w:rPr>
                <w:szCs w:val="21"/>
              </w:rPr>
            </w:pPr>
            <w:r>
              <w:rPr>
                <w:rFonts w:hint="eastAsia"/>
                <w:szCs w:val="21"/>
              </w:rPr>
              <w:t>3</w:t>
            </w:r>
          </w:p>
        </w:tc>
        <w:tc>
          <w:tcPr>
            <w:tcW w:w="2044" w:type="dxa"/>
            <w:shd w:val="clear" w:color="auto" w:fill="auto"/>
            <w:vAlign w:val="center"/>
          </w:tcPr>
          <w:p w14:paraId="5215FA04" w14:textId="77777777" w:rsidR="00487AA4" w:rsidRDefault="00000000">
            <w:pPr>
              <w:pStyle w:val="afffffffff9"/>
              <w:rPr>
                <w:szCs w:val="21"/>
              </w:rPr>
            </w:pPr>
            <w:r>
              <w:rPr>
                <w:rFonts w:hint="eastAsia"/>
                <w:szCs w:val="21"/>
              </w:rPr>
              <w:t>钢直尺</w:t>
            </w:r>
          </w:p>
        </w:tc>
        <w:tc>
          <w:tcPr>
            <w:tcW w:w="528" w:type="dxa"/>
            <w:shd w:val="clear" w:color="auto" w:fill="auto"/>
            <w:vAlign w:val="center"/>
          </w:tcPr>
          <w:p w14:paraId="30254CF0" w14:textId="77777777" w:rsidR="00487AA4" w:rsidRDefault="00000000">
            <w:pPr>
              <w:pStyle w:val="afffffffff9"/>
              <w:rPr>
                <w:szCs w:val="21"/>
              </w:rPr>
            </w:pPr>
            <w:r>
              <w:rPr>
                <w:rFonts w:hint="eastAsia"/>
                <w:szCs w:val="21"/>
              </w:rPr>
              <w:t>个</w:t>
            </w:r>
          </w:p>
        </w:tc>
        <w:tc>
          <w:tcPr>
            <w:tcW w:w="754" w:type="dxa"/>
            <w:shd w:val="clear" w:color="auto" w:fill="auto"/>
            <w:vAlign w:val="center"/>
          </w:tcPr>
          <w:p w14:paraId="220552BB" w14:textId="77777777" w:rsidR="00487AA4" w:rsidRDefault="00000000">
            <w:pPr>
              <w:pStyle w:val="afffffffff9"/>
              <w:rPr>
                <w:szCs w:val="21"/>
              </w:rPr>
            </w:pPr>
            <w:r>
              <w:rPr>
                <w:rFonts w:hint="eastAsia"/>
                <w:szCs w:val="21"/>
              </w:rPr>
              <w:t>2</w:t>
            </w:r>
          </w:p>
        </w:tc>
        <w:tc>
          <w:tcPr>
            <w:tcW w:w="5387" w:type="dxa"/>
            <w:shd w:val="clear" w:color="auto" w:fill="auto"/>
            <w:vAlign w:val="center"/>
          </w:tcPr>
          <w:p w14:paraId="4143849C" w14:textId="77777777" w:rsidR="00487AA4" w:rsidRDefault="00000000">
            <w:pPr>
              <w:pStyle w:val="afffffffff9"/>
              <w:jc w:val="left"/>
              <w:rPr>
                <w:szCs w:val="21"/>
              </w:rPr>
            </w:pPr>
            <w:r>
              <w:rPr>
                <w:rFonts w:hint="eastAsia"/>
                <w:szCs w:val="21"/>
              </w:rPr>
              <w:t>量程不小于 50 cm；精度：1 mm</w:t>
            </w:r>
          </w:p>
        </w:tc>
      </w:tr>
      <w:tr w:rsidR="00487AA4" w14:paraId="4087EA88" w14:textId="77777777">
        <w:trPr>
          <w:jc w:val="center"/>
        </w:trPr>
        <w:tc>
          <w:tcPr>
            <w:tcW w:w="633" w:type="dxa"/>
            <w:shd w:val="clear" w:color="auto" w:fill="auto"/>
            <w:vAlign w:val="center"/>
          </w:tcPr>
          <w:p w14:paraId="6898DD90" w14:textId="77777777" w:rsidR="00487AA4" w:rsidRDefault="00000000">
            <w:pPr>
              <w:pStyle w:val="afffffffff9"/>
              <w:rPr>
                <w:szCs w:val="21"/>
              </w:rPr>
            </w:pPr>
            <w:r>
              <w:rPr>
                <w:rFonts w:hint="eastAsia"/>
                <w:szCs w:val="21"/>
              </w:rPr>
              <w:t>4</w:t>
            </w:r>
          </w:p>
        </w:tc>
        <w:tc>
          <w:tcPr>
            <w:tcW w:w="2044" w:type="dxa"/>
            <w:shd w:val="clear" w:color="auto" w:fill="auto"/>
            <w:vAlign w:val="center"/>
          </w:tcPr>
          <w:p w14:paraId="4B78D7E5" w14:textId="77777777" w:rsidR="00487AA4" w:rsidRDefault="00000000">
            <w:pPr>
              <w:pStyle w:val="afffffffff9"/>
              <w:rPr>
                <w:szCs w:val="21"/>
              </w:rPr>
            </w:pPr>
            <w:r>
              <w:rPr>
                <w:rFonts w:hint="eastAsia"/>
                <w:szCs w:val="21"/>
              </w:rPr>
              <w:t>皮尺</w:t>
            </w:r>
          </w:p>
        </w:tc>
        <w:tc>
          <w:tcPr>
            <w:tcW w:w="528" w:type="dxa"/>
            <w:shd w:val="clear" w:color="auto" w:fill="auto"/>
            <w:vAlign w:val="center"/>
          </w:tcPr>
          <w:p w14:paraId="75FF4C52" w14:textId="77777777" w:rsidR="00487AA4" w:rsidRDefault="00000000">
            <w:pPr>
              <w:pStyle w:val="afffffffff9"/>
              <w:rPr>
                <w:szCs w:val="21"/>
              </w:rPr>
            </w:pPr>
            <w:r>
              <w:rPr>
                <w:rFonts w:hint="eastAsia"/>
                <w:szCs w:val="21"/>
              </w:rPr>
              <w:t>个</w:t>
            </w:r>
          </w:p>
        </w:tc>
        <w:tc>
          <w:tcPr>
            <w:tcW w:w="754" w:type="dxa"/>
            <w:shd w:val="clear" w:color="auto" w:fill="auto"/>
            <w:vAlign w:val="center"/>
          </w:tcPr>
          <w:p w14:paraId="5E1FE7B7" w14:textId="77777777" w:rsidR="00487AA4" w:rsidRDefault="00000000">
            <w:pPr>
              <w:pStyle w:val="afffffffff9"/>
              <w:rPr>
                <w:szCs w:val="21"/>
              </w:rPr>
            </w:pPr>
            <w:r>
              <w:rPr>
                <w:rFonts w:hint="eastAsia"/>
                <w:szCs w:val="21"/>
              </w:rPr>
              <w:t>2</w:t>
            </w:r>
          </w:p>
        </w:tc>
        <w:tc>
          <w:tcPr>
            <w:tcW w:w="5387" w:type="dxa"/>
            <w:shd w:val="clear" w:color="auto" w:fill="auto"/>
            <w:vAlign w:val="center"/>
          </w:tcPr>
          <w:p w14:paraId="09093020" w14:textId="77777777" w:rsidR="00487AA4" w:rsidRDefault="00000000">
            <w:pPr>
              <w:pStyle w:val="afffffffff9"/>
              <w:jc w:val="left"/>
              <w:rPr>
                <w:szCs w:val="21"/>
              </w:rPr>
            </w:pPr>
            <w:r>
              <w:rPr>
                <w:rFonts w:hint="eastAsia"/>
                <w:szCs w:val="21"/>
              </w:rPr>
              <w:t>量程不小于30 m；精度：5 mm</w:t>
            </w:r>
          </w:p>
        </w:tc>
      </w:tr>
      <w:tr w:rsidR="00487AA4" w14:paraId="76352240" w14:textId="77777777">
        <w:trPr>
          <w:jc w:val="center"/>
        </w:trPr>
        <w:tc>
          <w:tcPr>
            <w:tcW w:w="633" w:type="dxa"/>
            <w:shd w:val="clear" w:color="auto" w:fill="auto"/>
            <w:vAlign w:val="center"/>
          </w:tcPr>
          <w:p w14:paraId="393D3202" w14:textId="77777777" w:rsidR="00487AA4" w:rsidRDefault="00000000">
            <w:pPr>
              <w:pStyle w:val="afffffffff9"/>
              <w:rPr>
                <w:szCs w:val="21"/>
              </w:rPr>
            </w:pPr>
            <w:r>
              <w:rPr>
                <w:rFonts w:hint="eastAsia"/>
                <w:szCs w:val="21"/>
              </w:rPr>
              <w:t>5</w:t>
            </w:r>
          </w:p>
        </w:tc>
        <w:tc>
          <w:tcPr>
            <w:tcW w:w="2044" w:type="dxa"/>
            <w:shd w:val="clear" w:color="auto" w:fill="auto"/>
            <w:vAlign w:val="center"/>
          </w:tcPr>
          <w:p w14:paraId="7BB43EF4" w14:textId="77777777" w:rsidR="00487AA4" w:rsidRDefault="00000000">
            <w:pPr>
              <w:pStyle w:val="afffffffff9"/>
              <w:rPr>
                <w:szCs w:val="21"/>
              </w:rPr>
            </w:pPr>
            <w:r>
              <w:rPr>
                <w:rFonts w:hint="eastAsia"/>
                <w:szCs w:val="21"/>
              </w:rPr>
              <w:t>绝缘电阻试验装置</w:t>
            </w:r>
          </w:p>
        </w:tc>
        <w:tc>
          <w:tcPr>
            <w:tcW w:w="528" w:type="dxa"/>
            <w:shd w:val="clear" w:color="auto" w:fill="auto"/>
            <w:vAlign w:val="center"/>
          </w:tcPr>
          <w:p w14:paraId="4CE01ABD" w14:textId="77777777" w:rsidR="00487AA4" w:rsidRDefault="00000000">
            <w:pPr>
              <w:pStyle w:val="afffffffff9"/>
              <w:rPr>
                <w:szCs w:val="21"/>
              </w:rPr>
            </w:pPr>
            <w:r>
              <w:rPr>
                <w:rFonts w:hint="eastAsia"/>
                <w:szCs w:val="21"/>
              </w:rPr>
              <w:t>台</w:t>
            </w:r>
          </w:p>
        </w:tc>
        <w:tc>
          <w:tcPr>
            <w:tcW w:w="754" w:type="dxa"/>
            <w:shd w:val="clear" w:color="auto" w:fill="auto"/>
            <w:vAlign w:val="center"/>
          </w:tcPr>
          <w:p w14:paraId="4C6EA77D"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4C1C56A7" w14:textId="77777777" w:rsidR="00487AA4" w:rsidRDefault="00000000">
            <w:pPr>
              <w:pStyle w:val="afffffffff9"/>
              <w:jc w:val="left"/>
              <w:rPr>
                <w:szCs w:val="21"/>
              </w:rPr>
            </w:pPr>
            <w:r>
              <w:rPr>
                <w:rFonts w:hint="eastAsia"/>
                <w:szCs w:val="21"/>
              </w:rPr>
              <w:t>220V绝缘性能测试</w:t>
            </w:r>
          </w:p>
        </w:tc>
      </w:tr>
      <w:tr w:rsidR="00487AA4" w14:paraId="5EB07ADD" w14:textId="77777777">
        <w:trPr>
          <w:jc w:val="center"/>
        </w:trPr>
        <w:tc>
          <w:tcPr>
            <w:tcW w:w="633" w:type="dxa"/>
            <w:shd w:val="clear" w:color="auto" w:fill="auto"/>
            <w:vAlign w:val="center"/>
          </w:tcPr>
          <w:p w14:paraId="6F6FEC6E" w14:textId="77777777" w:rsidR="00487AA4" w:rsidRDefault="00000000">
            <w:pPr>
              <w:pStyle w:val="afffffffff9"/>
              <w:rPr>
                <w:szCs w:val="21"/>
              </w:rPr>
            </w:pPr>
            <w:r>
              <w:rPr>
                <w:rFonts w:hint="eastAsia"/>
                <w:szCs w:val="21"/>
              </w:rPr>
              <w:t>6</w:t>
            </w:r>
          </w:p>
        </w:tc>
        <w:tc>
          <w:tcPr>
            <w:tcW w:w="2044" w:type="dxa"/>
            <w:shd w:val="clear" w:color="auto" w:fill="auto"/>
            <w:vAlign w:val="center"/>
          </w:tcPr>
          <w:p w14:paraId="33CE297A" w14:textId="77777777" w:rsidR="00487AA4" w:rsidRDefault="00000000">
            <w:pPr>
              <w:pStyle w:val="afffffffff9"/>
              <w:rPr>
                <w:szCs w:val="21"/>
              </w:rPr>
            </w:pPr>
            <w:r>
              <w:rPr>
                <w:rFonts w:hint="eastAsia"/>
                <w:szCs w:val="21"/>
              </w:rPr>
              <w:t>声级计</w:t>
            </w:r>
          </w:p>
        </w:tc>
        <w:tc>
          <w:tcPr>
            <w:tcW w:w="528" w:type="dxa"/>
            <w:shd w:val="clear" w:color="auto" w:fill="auto"/>
            <w:vAlign w:val="center"/>
          </w:tcPr>
          <w:p w14:paraId="071A0E5B" w14:textId="77777777" w:rsidR="00487AA4" w:rsidRDefault="00000000">
            <w:pPr>
              <w:pStyle w:val="afffffffff9"/>
              <w:rPr>
                <w:szCs w:val="21"/>
              </w:rPr>
            </w:pPr>
            <w:r>
              <w:rPr>
                <w:rFonts w:hint="eastAsia"/>
                <w:szCs w:val="21"/>
              </w:rPr>
              <w:t>套</w:t>
            </w:r>
          </w:p>
        </w:tc>
        <w:tc>
          <w:tcPr>
            <w:tcW w:w="754" w:type="dxa"/>
            <w:shd w:val="clear" w:color="auto" w:fill="auto"/>
            <w:vAlign w:val="center"/>
          </w:tcPr>
          <w:p w14:paraId="0DA57528"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1F8C2692" w14:textId="77777777" w:rsidR="00487AA4" w:rsidRDefault="00000000">
            <w:pPr>
              <w:pStyle w:val="afffffffff9"/>
              <w:jc w:val="left"/>
              <w:rPr>
                <w:szCs w:val="21"/>
              </w:rPr>
            </w:pPr>
            <w:r>
              <w:rPr>
                <w:rFonts w:hint="eastAsia"/>
                <w:szCs w:val="21"/>
              </w:rPr>
              <w:t>测量范围为0 dB～120 dB（A 计权）。</w:t>
            </w:r>
          </w:p>
        </w:tc>
      </w:tr>
      <w:tr w:rsidR="00487AA4" w14:paraId="494A433A" w14:textId="77777777">
        <w:trPr>
          <w:jc w:val="center"/>
        </w:trPr>
        <w:tc>
          <w:tcPr>
            <w:tcW w:w="633" w:type="dxa"/>
            <w:shd w:val="clear" w:color="auto" w:fill="auto"/>
            <w:vAlign w:val="center"/>
          </w:tcPr>
          <w:p w14:paraId="33666998" w14:textId="77777777" w:rsidR="00487AA4" w:rsidRDefault="00000000">
            <w:pPr>
              <w:pStyle w:val="afffffffff9"/>
              <w:rPr>
                <w:szCs w:val="21"/>
              </w:rPr>
            </w:pPr>
            <w:r>
              <w:rPr>
                <w:rFonts w:hint="eastAsia"/>
                <w:szCs w:val="21"/>
              </w:rPr>
              <w:t>7</w:t>
            </w:r>
          </w:p>
        </w:tc>
        <w:tc>
          <w:tcPr>
            <w:tcW w:w="2044" w:type="dxa"/>
            <w:shd w:val="clear" w:color="auto" w:fill="auto"/>
            <w:vAlign w:val="center"/>
          </w:tcPr>
          <w:p w14:paraId="7AEDC8FA" w14:textId="77777777" w:rsidR="00487AA4" w:rsidRDefault="00000000">
            <w:pPr>
              <w:pStyle w:val="afffffffff9"/>
              <w:rPr>
                <w:szCs w:val="21"/>
              </w:rPr>
            </w:pPr>
            <w:r>
              <w:rPr>
                <w:rFonts w:hint="eastAsia"/>
                <w:szCs w:val="21"/>
              </w:rPr>
              <w:t>万用表</w:t>
            </w:r>
          </w:p>
        </w:tc>
        <w:tc>
          <w:tcPr>
            <w:tcW w:w="528" w:type="dxa"/>
            <w:shd w:val="clear" w:color="auto" w:fill="auto"/>
            <w:vAlign w:val="center"/>
          </w:tcPr>
          <w:p w14:paraId="0F441A15" w14:textId="77777777" w:rsidR="00487AA4" w:rsidRDefault="00000000">
            <w:pPr>
              <w:pStyle w:val="afffffffff9"/>
              <w:rPr>
                <w:szCs w:val="21"/>
              </w:rPr>
            </w:pPr>
            <w:r>
              <w:rPr>
                <w:rFonts w:hint="eastAsia"/>
                <w:szCs w:val="21"/>
              </w:rPr>
              <w:t>套</w:t>
            </w:r>
          </w:p>
        </w:tc>
        <w:tc>
          <w:tcPr>
            <w:tcW w:w="754" w:type="dxa"/>
            <w:shd w:val="clear" w:color="auto" w:fill="auto"/>
            <w:vAlign w:val="center"/>
          </w:tcPr>
          <w:p w14:paraId="42A94376"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728DE9AB" w14:textId="77777777" w:rsidR="00487AA4" w:rsidRDefault="00000000">
            <w:pPr>
              <w:pStyle w:val="afffffffff9"/>
              <w:jc w:val="left"/>
              <w:rPr>
                <w:szCs w:val="21"/>
              </w:rPr>
            </w:pPr>
            <w:r>
              <w:rPr>
                <w:rFonts w:hint="eastAsia"/>
                <w:szCs w:val="21"/>
              </w:rPr>
              <w:t>4位，带钳口，有直流电流钳表功能</w:t>
            </w:r>
          </w:p>
        </w:tc>
      </w:tr>
      <w:tr w:rsidR="00487AA4" w14:paraId="14EDE5D4" w14:textId="77777777">
        <w:trPr>
          <w:jc w:val="center"/>
        </w:trPr>
        <w:tc>
          <w:tcPr>
            <w:tcW w:w="633" w:type="dxa"/>
            <w:shd w:val="clear" w:color="auto" w:fill="auto"/>
            <w:vAlign w:val="center"/>
          </w:tcPr>
          <w:p w14:paraId="4101D685" w14:textId="77777777" w:rsidR="00487AA4" w:rsidRDefault="00000000">
            <w:pPr>
              <w:pStyle w:val="afffffffff9"/>
              <w:rPr>
                <w:szCs w:val="21"/>
              </w:rPr>
            </w:pPr>
            <w:r>
              <w:rPr>
                <w:rFonts w:hint="eastAsia"/>
                <w:szCs w:val="21"/>
              </w:rPr>
              <w:t>8</w:t>
            </w:r>
          </w:p>
        </w:tc>
        <w:tc>
          <w:tcPr>
            <w:tcW w:w="2044" w:type="dxa"/>
            <w:shd w:val="clear" w:color="auto" w:fill="auto"/>
            <w:vAlign w:val="center"/>
          </w:tcPr>
          <w:p w14:paraId="7E8F8CF8" w14:textId="77777777" w:rsidR="00487AA4" w:rsidRDefault="00000000">
            <w:pPr>
              <w:pStyle w:val="afffffffff9"/>
              <w:rPr>
                <w:szCs w:val="21"/>
              </w:rPr>
            </w:pPr>
            <w:r>
              <w:rPr>
                <w:rFonts w:hint="eastAsia"/>
                <w:szCs w:val="21"/>
              </w:rPr>
              <w:t>电洛铁</w:t>
            </w:r>
          </w:p>
        </w:tc>
        <w:tc>
          <w:tcPr>
            <w:tcW w:w="528" w:type="dxa"/>
            <w:shd w:val="clear" w:color="auto" w:fill="auto"/>
            <w:vAlign w:val="center"/>
          </w:tcPr>
          <w:p w14:paraId="6420126F" w14:textId="77777777" w:rsidR="00487AA4" w:rsidRDefault="00000000">
            <w:pPr>
              <w:pStyle w:val="afffffffff9"/>
              <w:rPr>
                <w:szCs w:val="21"/>
              </w:rPr>
            </w:pPr>
            <w:r>
              <w:rPr>
                <w:rFonts w:hint="eastAsia"/>
                <w:szCs w:val="21"/>
              </w:rPr>
              <w:t>套</w:t>
            </w:r>
          </w:p>
        </w:tc>
        <w:tc>
          <w:tcPr>
            <w:tcW w:w="754" w:type="dxa"/>
            <w:shd w:val="clear" w:color="auto" w:fill="auto"/>
            <w:vAlign w:val="center"/>
          </w:tcPr>
          <w:p w14:paraId="3D700E68"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0EE57CB5" w14:textId="77777777" w:rsidR="00487AA4" w:rsidRDefault="00000000">
            <w:pPr>
              <w:pStyle w:val="afffffffff9"/>
              <w:jc w:val="left"/>
              <w:rPr>
                <w:szCs w:val="21"/>
              </w:rPr>
            </w:pPr>
            <w:r>
              <w:rPr>
                <w:rFonts w:hint="eastAsia"/>
                <w:szCs w:val="21"/>
              </w:rPr>
              <w:t>调温功能，50W</w:t>
            </w:r>
          </w:p>
        </w:tc>
      </w:tr>
      <w:tr w:rsidR="00487AA4" w14:paraId="4939B278" w14:textId="77777777">
        <w:trPr>
          <w:jc w:val="center"/>
        </w:trPr>
        <w:tc>
          <w:tcPr>
            <w:tcW w:w="633" w:type="dxa"/>
            <w:shd w:val="clear" w:color="auto" w:fill="auto"/>
            <w:vAlign w:val="center"/>
          </w:tcPr>
          <w:p w14:paraId="0596A0BB" w14:textId="77777777" w:rsidR="00487AA4" w:rsidRDefault="00000000">
            <w:pPr>
              <w:pStyle w:val="afffffffff9"/>
              <w:rPr>
                <w:szCs w:val="21"/>
              </w:rPr>
            </w:pPr>
            <w:r>
              <w:rPr>
                <w:rFonts w:hint="eastAsia"/>
                <w:szCs w:val="21"/>
              </w:rPr>
              <w:t>9</w:t>
            </w:r>
          </w:p>
        </w:tc>
        <w:tc>
          <w:tcPr>
            <w:tcW w:w="2044" w:type="dxa"/>
            <w:shd w:val="clear" w:color="auto" w:fill="auto"/>
            <w:vAlign w:val="center"/>
          </w:tcPr>
          <w:p w14:paraId="7EA0C793" w14:textId="77777777" w:rsidR="00487AA4" w:rsidRDefault="00000000">
            <w:pPr>
              <w:pStyle w:val="afffffffff9"/>
              <w:rPr>
                <w:szCs w:val="21"/>
              </w:rPr>
            </w:pPr>
            <w:r>
              <w:rPr>
                <w:rFonts w:hint="eastAsia"/>
                <w:szCs w:val="21"/>
              </w:rPr>
              <w:t>恒温加热台</w:t>
            </w:r>
          </w:p>
        </w:tc>
        <w:tc>
          <w:tcPr>
            <w:tcW w:w="528" w:type="dxa"/>
            <w:shd w:val="clear" w:color="auto" w:fill="auto"/>
            <w:vAlign w:val="center"/>
          </w:tcPr>
          <w:p w14:paraId="79154198" w14:textId="77777777" w:rsidR="00487AA4" w:rsidRDefault="00000000">
            <w:pPr>
              <w:pStyle w:val="afffffffff9"/>
              <w:rPr>
                <w:szCs w:val="21"/>
              </w:rPr>
            </w:pPr>
            <w:r>
              <w:rPr>
                <w:rFonts w:hint="eastAsia"/>
                <w:szCs w:val="21"/>
              </w:rPr>
              <w:t>套</w:t>
            </w:r>
          </w:p>
        </w:tc>
        <w:tc>
          <w:tcPr>
            <w:tcW w:w="754" w:type="dxa"/>
            <w:shd w:val="clear" w:color="auto" w:fill="auto"/>
            <w:vAlign w:val="center"/>
          </w:tcPr>
          <w:p w14:paraId="3F825356"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05C3F279" w14:textId="77777777" w:rsidR="00487AA4" w:rsidRDefault="00000000">
            <w:pPr>
              <w:pStyle w:val="afffffffff9"/>
              <w:jc w:val="left"/>
              <w:rPr>
                <w:szCs w:val="21"/>
              </w:rPr>
            </w:pPr>
            <w:r>
              <w:rPr>
                <w:rFonts w:hint="eastAsia"/>
                <w:szCs w:val="21"/>
              </w:rPr>
              <w:t>LED铝基板维修</w:t>
            </w:r>
          </w:p>
        </w:tc>
      </w:tr>
      <w:tr w:rsidR="00487AA4" w14:paraId="67EC7941" w14:textId="77777777">
        <w:trPr>
          <w:jc w:val="center"/>
        </w:trPr>
        <w:tc>
          <w:tcPr>
            <w:tcW w:w="633" w:type="dxa"/>
            <w:shd w:val="clear" w:color="auto" w:fill="auto"/>
            <w:vAlign w:val="center"/>
          </w:tcPr>
          <w:p w14:paraId="45808D5F" w14:textId="77777777" w:rsidR="00487AA4" w:rsidRDefault="00000000">
            <w:pPr>
              <w:pStyle w:val="afffffffff9"/>
              <w:rPr>
                <w:szCs w:val="21"/>
              </w:rPr>
            </w:pPr>
            <w:r>
              <w:rPr>
                <w:rFonts w:hint="eastAsia"/>
                <w:szCs w:val="21"/>
              </w:rPr>
              <w:lastRenderedPageBreak/>
              <w:t>10</w:t>
            </w:r>
          </w:p>
        </w:tc>
        <w:tc>
          <w:tcPr>
            <w:tcW w:w="2044" w:type="dxa"/>
            <w:shd w:val="clear" w:color="auto" w:fill="auto"/>
            <w:vAlign w:val="center"/>
          </w:tcPr>
          <w:p w14:paraId="6FBC3EF0" w14:textId="77777777" w:rsidR="00487AA4" w:rsidRDefault="00000000">
            <w:pPr>
              <w:pStyle w:val="afffffffff9"/>
              <w:rPr>
                <w:szCs w:val="21"/>
              </w:rPr>
            </w:pPr>
            <w:r>
              <w:rPr>
                <w:rFonts w:hint="eastAsia"/>
                <w:szCs w:val="21"/>
              </w:rPr>
              <w:t>小型220V调压器</w:t>
            </w:r>
          </w:p>
        </w:tc>
        <w:tc>
          <w:tcPr>
            <w:tcW w:w="528" w:type="dxa"/>
            <w:shd w:val="clear" w:color="auto" w:fill="auto"/>
            <w:vAlign w:val="center"/>
          </w:tcPr>
          <w:p w14:paraId="23C77DB1" w14:textId="77777777" w:rsidR="00487AA4" w:rsidRDefault="00000000">
            <w:pPr>
              <w:pStyle w:val="afffffffff9"/>
              <w:rPr>
                <w:szCs w:val="21"/>
              </w:rPr>
            </w:pPr>
            <w:r>
              <w:rPr>
                <w:rFonts w:hint="eastAsia"/>
                <w:szCs w:val="21"/>
              </w:rPr>
              <w:t>套</w:t>
            </w:r>
          </w:p>
        </w:tc>
        <w:tc>
          <w:tcPr>
            <w:tcW w:w="754" w:type="dxa"/>
            <w:shd w:val="clear" w:color="auto" w:fill="auto"/>
            <w:vAlign w:val="center"/>
          </w:tcPr>
          <w:p w14:paraId="372DB68F"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6FC15BD2" w14:textId="77777777" w:rsidR="00487AA4" w:rsidRDefault="00000000">
            <w:pPr>
              <w:pStyle w:val="afffffffff9"/>
              <w:jc w:val="left"/>
              <w:rPr>
                <w:szCs w:val="21"/>
              </w:rPr>
            </w:pPr>
            <w:r>
              <w:rPr>
                <w:rFonts w:hint="eastAsia"/>
                <w:szCs w:val="21"/>
              </w:rPr>
              <w:t>0-300V可调</w:t>
            </w:r>
          </w:p>
        </w:tc>
      </w:tr>
      <w:tr w:rsidR="00487AA4" w14:paraId="3B78491C" w14:textId="77777777">
        <w:trPr>
          <w:jc w:val="center"/>
        </w:trPr>
        <w:tc>
          <w:tcPr>
            <w:tcW w:w="633" w:type="dxa"/>
            <w:shd w:val="clear" w:color="auto" w:fill="auto"/>
            <w:vAlign w:val="center"/>
          </w:tcPr>
          <w:p w14:paraId="75F49717" w14:textId="77777777" w:rsidR="00487AA4" w:rsidRDefault="00000000">
            <w:pPr>
              <w:pStyle w:val="afffffffff9"/>
              <w:rPr>
                <w:szCs w:val="21"/>
              </w:rPr>
            </w:pPr>
            <w:r>
              <w:rPr>
                <w:rFonts w:hint="eastAsia"/>
                <w:szCs w:val="21"/>
              </w:rPr>
              <w:t>11</w:t>
            </w:r>
          </w:p>
        </w:tc>
        <w:tc>
          <w:tcPr>
            <w:tcW w:w="2044" w:type="dxa"/>
            <w:shd w:val="clear" w:color="auto" w:fill="auto"/>
            <w:vAlign w:val="center"/>
          </w:tcPr>
          <w:p w14:paraId="43553D73" w14:textId="77777777" w:rsidR="00487AA4" w:rsidRDefault="00000000">
            <w:pPr>
              <w:pStyle w:val="afffffffff9"/>
              <w:rPr>
                <w:szCs w:val="21"/>
              </w:rPr>
            </w:pPr>
            <w:r>
              <w:rPr>
                <w:rFonts w:hint="eastAsia"/>
                <w:szCs w:val="21"/>
              </w:rPr>
              <w:t>塞规</w:t>
            </w:r>
          </w:p>
        </w:tc>
        <w:tc>
          <w:tcPr>
            <w:tcW w:w="528" w:type="dxa"/>
            <w:shd w:val="clear" w:color="auto" w:fill="auto"/>
            <w:vAlign w:val="center"/>
          </w:tcPr>
          <w:p w14:paraId="3823346D" w14:textId="77777777" w:rsidR="00487AA4" w:rsidRDefault="00000000">
            <w:pPr>
              <w:pStyle w:val="afffffffff9"/>
              <w:rPr>
                <w:szCs w:val="21"/>
              </w:rPr>
            </w:pPr>
            <w:r>
              <w:rPr>
                <w:rFonts w:hint="eastAsia"/>
                <w:szCs w:val="21"/>
              </w:rPr>
              <w:t>套</w:t>
            </w:r>
          </w:p>
        </w:tc>
        <w:tc>
          <w:tcPr>
            <w:tcW w:w="754" w:type="dxa"/>
            <w:shd w:val="clear" w:color="auto" w:fill="auto"/>
            <w:vAlign w:val="center"/>
          </w:tcPr>
          <w:p w14:paraId="399F16A9"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27351BCD" w14:textId="77777777" w:rsidR="00487AA4" w:rsidRDefault="00000000">
            <w:pPr>
              <w:pStyle w:val="afffffffff9"/>
              <w:jc w:val="left"/>
              <w:rPr>
                <w:szCs w:val="21"/>
              </w:rPr>
            </w:pPr>
            <w:r>
              <w:rPr>
                <w:rFonts w:hint="eastAsia"/>
                <w:szCs w:val="21"/>
              </w:rPr>
              <w:t>仅符合IP40等级的测试要求</w:t>
            </w:r>
          </w:p>
        </w:tc>
      </w:tr>
      <w:tr w:rsidR="00487AA4" w14:paraId="3B4D810F" w14:textId="77777777">
        <w:trPr>
          <w:jc w:val="center"/>
        </w:trPr>
        <w:tc>
          <w:tcPr>
            <w:tcW w:w="633" w:type="dxa"/>
            <w:shd w:val="clear" w:color="auto" w:fill="auto"/>
            <w:vAlign w:val="center"/>
          </w:tcPr>
          <w:p w14:paraId="10999583" w14:textId="77777777" w:rsidR="00487AA4" w:rsidRDefault="00000000">
            <w:pPr>
              <w:pStyle w:val="afffffffff9"/>
              <w:rPr>
                <w:szCs w:val="21"/>
              </w:rPr>
            </w:pPr>
            <w:r>
              <w:rPr>
                <w:rFonts w:hint="eastAsia"/>
                <w:szCs w:val="21"/>
              </w:rPr>
              <w:t>12</w:t>
            </w:r>
          </w:p>
        </w:tc>
        <w:tc>
          <w:tcPr>
            <w:tcW w:w="2044" w:type="dxa"/>
            <w:shd w:val="clear" w:color="auto" w:fill="auto"/>
            <w:vAlign w:val="center"/>
          </w:tcPr>
          <w:p w14:paraId="6F096A00" w14:textId="77777777" w:rsidR="00487AA4" w:rsidRDefault="00000000">
            <w:pPr>
              <w:pStyle w:val="afffffffff9"/>
              <w:rPr>
                <w:szCs w:val="21"/>
              </w:rPr>
            </w:pPr>
            <w:r>
              <w:rPr>
                <w:rFonts w:hint="eastAsia"/>
                <w:szCs w:val="21"/>
              </w:rPr>
              <w:t>耐电压测试仪</w:t>
            </w:r>
          </w:p>
        </w:tc>
        <w:tc>
          <w:tcPr>
            <w:tcW w:w="528" w:type="dxa"/>
            <w:shd w:val="clear" w:color="auto" w:fill="auto"/>
            <w:vAlign w:val="center"/>
          </w:tcPr>
          <w:p w14:paraId="573470AB" w14:textId="77777777" w:rsidR="00487AA4" w:rsidRDefault="00000000">
            <w:pPr>
              <w:pStyle w:val="afffffffff9"/>
              <w:rPr>
                <w:szCs w:val="21"/>
              </w:rPr>
            </w:pPr>
            <w:r>
              <w:rPr>
                <w:rFonts w:hint="eastAsia"/>
                <w:szCs w:val="21"/>
              </w:rPr>
              <w:t>台</w:t>
            </w:r>
          </w:p>
        </w:tc>
        <w:tc>
          <w:tcPr>
            <w:tcW w:w="754" w:type="dxa"/>
            <w:shd w:val="clear" w:color="auto" w:fill="auto"/>
            <w:vAlign w:val="center"/>
          </w:tcPr>
          <w:p w14:paraId="11D334E7" w14:textId="77777777" w:rsidR="00487AA4" w:rsidRDefault="00000000">
            <w:pPr>
              <w:pStyle w:val="afffffffff9"/>
              <w:rPr>
                <w:szCs w:val="21"/>
              </w:rPr>
            </w:pPr>
            <w:r>
              <w:rPr>
                <w:rFonts w:hint="eastAsia"/>
                <w:szCs w:val="21"/>
              </w:rPr>
              <w:t>1</w:t>
            </w:r>
          </w:p>
        </w:tc>
        <w:tc>
          <w:tcPr>
            <w:tcW w:w="5387" w:type="dxa"/>
            <w:shd w:val="clear" w:color="auto" w:fill="auto"/>
            <w:vAlign w:val="center"/>
          </w:tcPr>
          <w:p w14:paraId="6EA14128" w14:textId="77777777" w:rsidR="00487AA4" w:rsidRDefault="00000000">
            <w:pPr>
              <w:pStyle w:val="afffffffff9"/>
              <w:jc w:val="left"/>
              <w:rPr>
                <w:szCs w:val="21"/>
              </w:rPr>
            </w:pPr>
            <w:r>
              <w:rPr>
                <w:rFonts w:hint="eastAsia"/>
                <w:szCs w:val="21"/>
              </w:rPr>
              <w:t>测试耐压</w:t>
            </w:r>
          </w:p>
        </w:tc>
      </w:tr>
      <w:tr w:rsidR="00487AA4" w14:paraId="5D270986" w14:textId="77777777">
        <w:trPr>
          <w:jc w:val="center"/>
        </w:trPr>
        <w:tc>
          <w:tcPr>
            <w:tcW w:w="633" w:type="dxa"/>
            <w:tcBorders>
              <w:bottom w:val="single" w:sz="8" w:space="0" w:color="auto"/>
            </w:tcBorders>
            <w:shd w:val="clear" w:color="auto" w:fill="auto"/>
            <w:vAlign w:val="center"/>
          </w:tcPr>
          <w:p w14:paraId="275CFB16" w14:textId="77777777" w:rsidR="00487AA4" w:rsidRDefault="00000000">
            <w:pPr>
              <w:pStyle w:val="afffffffff9"/>
              <w:rPr>
                <w:szCs w:val="21"/>
              </w:rPr>
            </w:pPr>
            <w:r>
              <w:rPr>
                <w:rFonts w:hint="eastAsia"/>
                <w:szCs w:val="21"/>
              </w:rPr>
              <w:t>13</w:t>
            </w:r>
          </w:p>
        </w:tc>
        <w:tc>
          <w:tcPr>
            <w:tcW w:w="2044" w:type="dxa"/>
            <w:tcBorders>
              <w:bottom w:val="single" w:sz="8" w:space="0" w:color="auto"/>
            </w:tcBorders>
            <w:shd w:val="clear" w:color="auto" w:fill="auto"/>
            <w:vAlign w:val="center"/>
          </w:tcPr>
          <w:p w14:paraId="35193E47" w14:textId="77777777" w:rsidR="00487AA4" w:rsidRDefault="00000000">
            <w:pPr>
              <w:pStyle w:val="afffffffff9"/>
              <w:rPr>
                <w:szCs w:val="21"/>
              </w:rPr>
            </w:pPr>
            <w:r>
              <w:rPr>
                <w:rFonts w:hint="eastAsia"/>
                <w:szCs w:val="21"/>
              </w:rPr>
              <w:t>程控接地电阻测试仪</w:t>
            </w:r>
          </w:p>
        </w:tc>
        <w:tc>
          <w:tcPr>
            <w:tcW w:w="528" w:type="dxa"/>
            <w:tcBorders>
              <w:bottom w:val="single" w:sz="8" w:space="0" w:color="auto"/>
            </w:tcBorders>
            <w:shd w:val="clear" w:color="auto" w:fill="auto"/>
            <w:vAlign w:val="center"/>
          </w:tcPr>
          <w:p w14:paraId="247707FB" w14:textId="77777777" w:rsidR="00487AA4" w:rsidRDefault="00000000">
            <w:pPr>
              <w:pStyle w:val="afffffffff9"/>
              <w:rPr>
                <w:szCs w:val="21"/>
              </w:rPr>
            </w:pPr>
            <w:r>
              <w:rPr>
                <w:rFonts w:hint="eastAsia"/>
                <w:szCs w:val="21"/>
              </w:rPr>
              <w:t>台</w:t>
            </w:r>
          </w:p>
        </w:tc>
        <w:tc>
          <w:tcPr>
            <w:tcW w:w="754" w:type="dxa"/>
            <w:tcBorders>
              <w:bottom w:val="single" w:sz="8" w:space="0" w:color="auto"/>
            </w:tcBorders>
            <w:shd w:val="clear" w:color="auto" w:fill="auto"/>
            <w:vAlign w:val="center"/>
          </w:tcPr>
          <w:p w14:paraId="0579E807" w14:textId="77777777" w:rsidR="00487AA4" w:rsidRDefault="00000000">
            <w:pPr>
              <w:pStyle w:val="afffffffff9"/>
              <w:rPr>
                <w:szCs w:val="21"/>
              </w:rPr>
            </w:pPr>
            <w:r>
              <w:rPr>
                <w:rFonts w:hint="eastAsia"/>
                <w:szCs w:val="21"/>
              </w:rPr>
              <w:t>1</w:t>
            </w:r>
          </w:p>
        </w:tc>
        <w:tc>
          <w:tcPr>
            <w:tcW w:w="5387" w:type="dxa"/>
            <w:tcBorders>
              <w:bottom w:val="single" w:sz="8" w:space="0" w:color="auto"/>
            </w:tcBorders>
            <w:shd w:val="clear" w:color="auto" w:fill="auto"/>
            <w:vAlign w:val="center"/>
          </w:tcPr>
          <w:p w14:paraId="30C6FEBB" w14:textId="77777777" w:rsidR="00487AA4" w:rsidRDefault="00000000">
            <w:pPr>
              <w:pStyle w:val="afffffffff9"/>
              <w:jc w:val="left"/>
              <w:rPr>
                <w:szCs w:val="21"/>
              </w:rPr>
            </w:pPr>
            <w:r>
              <w:rPr>
                <w:rFonts w:hint="eastAsia"/>
                <w:szCs w:val="21"/>
              </w:rPr>
              <w:t>测试接地电阻</w:t>
            </w:r>
          </w:p>
        </w:tc>
      </w:tr>
    </w:tbl>
    <w:p w14:paraId="1E134C37" w14:textId="77777777" w:rsidR="005416CD" w:rsidRDefault="005416CD" w:rsidP="005416CD">
      <w:pPr>
        <w:pStyle w:val="afffff5"/>
        <w:ind w:firstLine="420"/>
      </w:pPr>
      <w:bookmarkStart w:id="150" w:name="_Toc170371952"/>
      <w:bookmarkStart w:id="151" w:name="_Toc129182196"/>
      <w:bookmarkStart w:id="152" w:name="_Toc128761622"/>
      <w:bookmarkStart w:id="153" w:name="_Toc128761338"/>
      <w:bookmarkStart w:id="154" w:name="_Toc170372065"/>
      <w:bookmarkStart w:id="155" w:name="_Toc128736864"/>
      <w:bookmarkStart w:id="156" w:name="_Toc130827134"/>
      <w:bookmarkStart w:id="157" w:name="_Toc129182099"/>
      <w:bookmarkStart w:id="158" w:name="_Toc171801942"/>
    </w:p>
    <w:p w14:paraId="3DA53F5C" w14:textId="23556513" w:rsidR="00487AA4" w:rsidRDefault="00000000">
      <w:pPr>
        <w:pStyle w:val="aff4"/>
        <w:spacing w:before="120" w:after="120"/>
      </w:pPr>
      <w:r>
        <w:rPr>
          <w:rFonts w:hint="eastAsia"/>
        </w:rPr>
        <w:t>火灾自动报警系统产品维修机构质量保证能力关键零部件和元器件要求</w:t>
      </w:r>
      <w:bookmarkEnd w:id="150"/>
      <w:bookmarkEnd w:id="151"/>
      <w:bookmarkEnd w:id="152"/>
      <w:bookmarkEnd w:id="153"/>
      <w:bookmarkEnd w:id="154"/>
      <w:bookmarkEnd w:id="155"/>
      <w:bookmarkEnd w:id="156"/>
      <w:bookmarkEnd w:id="157"/>
      <w:bookmarkEnd w:id="158"/>
    </w:p>
    <w:p w14:paraId="077C728F" w14:textId="77777777" w:rsidR="00487AA4" w:rsidRDefault="00000000">
      <w:pPr>
        <w:pStyle w:val="afffff5"/>
        <w:ind w:firstLine="420"/>
      </w:pPr>
      <w:r>
        <w:rPr>
          <w:rFonts w:ascii="黑体i..萀" w:eastAsia="黑体i..萀" w:cs="黑体i..萀"/>
          <w:color w:val="000000"/>
        </w:rPr>
        <w:t xml:space="preserve">  </w:t>
      </w:r>
      <w:r>
        <w:rPr>
          <w:rFonts w:hint="eastAsia"/>
        </w:rPr>
        <w:t>火灾自动报警系统产品维护维修的零部件和元器件包括：外观结构件、线路主板、蓄电池、电源、芯片、光电对管等。火灾自动报警系统产品维修机构应识别关键零部件和元器件，制定符合火灾自动报警系统产品维护维修产品质量要求的采购技术要求。</w:t>
      </w:r>
    </w:p>
    <w:p w14:paraId="4C438C06" w14:textId="77777777" w:rsidR="00487AA4" w:rsidRDefault="00000000">
      <w:pPr>
        <w:pStyle w:val="aff5"/>
        <w:spacing w:before="120" w:after="120"/>
      </w:pPr>
      <w:r>
        <w:rPr>
          <w:rFonts w:hint="eastAsia"/>
        </w:rPr>
        <w:t>火灾自动报警系统产品维修的关键零部件和元器件要求</w:t>
      </w:r>
      <w:r>
        <w:t xml:space="preserve"> </w:t>
      </w:r>
    </w:p>
    <w:p w14:paraId="565FA53C" w14:textId="77777777" w:rsidR="00487AA4" w:rsidRDefault="00000000">
      <w:pPr>
        <w:pStyle w:val="affffffffffa"/>
      </w:pPr>
      <w:r>
        <w:rPr>
          <w:rFonts w:hint="eastAsia"/>
        </w:rPr>
        <w:t>必须与原获证产品所使用的关键零部件和元器件型号规格、结构尺寸、材料、标识等质量要求和关键件供应商保持一致，不得随意更改。</w:t>
      </w:r>
      <w:r>
        <w:t xml:space="preserve"> </w:t>
      </w:r>
    </w:p>
    <w:p w14:paraId="2E52CD95" w14:textId="77777777" w:rsidR="00487AA4" w:rsidRDefault="00000000">
      <w:pPr>
        <w:pStyle w:val="affffffffffa"/>
      </w:pPr>
      <w:r>
        <w:rPr>
          <w:rFonts w:hint="eastAsia"/>
        </w:rPr>
        <w:t>关键零部件和元器件必须有采购合同、订单、入库单、检验记录、质量证明文件等。</w:t>
      </w:r>
    </w:p>
    <w:p w14:paraId="39A59E5A" w14:textId="77777777" w:rsidR="00487AA4" w:rsidRDefault="00000000">
      <w:pPr>
        <w:pStyle w:val="affffffffffa"/>
      </w:pPr>
      <w:r>
        <w:rPr>
          <w:rFonts w:hint="eastAsia"/>
        </w:rPr>
        <w:t>关键零部件和元器件标识应清晰，有生产厂信息。使用关键零部件和元器件时应有维修单</w:t>
      </w:r>
      <w:r>
        <w:t>/</w:t>
      </w:r>
      <w:r>
        <w:rPr>
          <w:rFonts w:hint="eastAsia"/>
        </w:rPr>
        <w:t>生产单、领料单等质量记录。</w:t>
      </w:r>
      <w:r>
        <w:t xml:space="preserve"> </w:t>
      </w:r>
    </w:p>
    <w:p w14:paraId="21B8B8A4" w14:textId="77777777" w:rsidR="00487AA4" w:rsidRDefault="00000000">
      <w:pPr>
        <w:pStyle w:val="aff5"/>
        <w:spacing w:before="120" w:after="120"/>
      </w:pPr>
      <w:r>
        <w:rPr>
          <w:rFonts w:hint="eastAsia"/>
        </w:rPr>
        <w:t>关键零部件和元器件的检验</w:t>
      </w:r>
    </w:p>
    <w:p w14:paraId="46902C2B" w14:textId="77777777" w:rsidR="00487AA4" w:rsidRDefault="00000000">
      <w:pPr>
        <w:pStyle w:val="affffffffffa"/>
      </w:pPr>
      <w:r>
        <w:rPr>
          <w:rFonts w:hint="eastAsia"/>
        </w:rPr>
        <w:t>维修所用的关键零部件和元器件，必须经过验证或检验，合格后方可投入使用。</w:t>
      </w:r>
      <w:r>
        <w:t xml:space="preserve"> </w:t>
      </w:r>
    </w:p>
    <w:p w14:paraId="23FB3721" w14:textId="77777777" w:rsidR="00487AA4" w:rsidRPr="005416CD" w:rsidRDefault="00000000" w:rsidP="005416CD">
      <w:pPr>
        <w:pStyle w:val="aff6"/>
        <w:spacing w:before="120" w:after="120"/>
        <w:rPr>
          <w:rFonts w:ascii="宋体" w:eastAsia="宋体" w:hAnsi="宋体" w:hint="eastAsia"/>
        </w:rPr>
        <w:sectPr w:rsidR="00487AA4" w:rsidRPr="005416CD">
          <w:pgSz w:w="11906" w:h="16838"/>
          <w:pgMar w:top="1928" w:right="1134" w:bottom="1134" w:left="1134" w:header="1418" w:footer="1134" w:gutter="284"/>
          <w:cols w:space="425"/>
          <w:formProt w:val="0"/>
          <w:docGrid w:linePitch="312"/>
        </w:sectPr>
      </w:pPr>
      <w:r w:rsidRPr="005416CD">
        <w:rPr>
          <w:rFonts w:ascii="宋体" w:eastAsia="宋体" w:hAnsi="宋体"/>
        </w:rPr>
        <w:t>A</w:t>
      </w:r>
      <w:r w:rsidRPr="005416CD">
        <w:rPr>
          <w:rFonts w:ascii="宋体" w:eastAsia="宋体" w:hAnsi="宋体" w:hint="eastAsia"/>
        </w:rPr>
        <w:t>、</w:t>
      </w:r>
      <w:r w:rsidRPr="005416CD">
        <w:rPr>
          <w:rFonts w:ascii="宋体" w:eastAsia="宋体" w:hAnsi="宋体"/>
        </w:rPr>
        <w:t>B</w:t>
      </w:r>
      <w:r w:rsidRPr="005416CD">
        <w:rPr>
          <w:rFonts w:ascii="宋体" w:eastAsia="宋体" w:hAnsi="宋体" w:hint="eastAsia"/>
        </w:rPr>
        <w:t>、</w:t>
      </w:r>
      <w:r w:rsidRPr="005416CD">
        <w:rPr>
          <w:rFonts w:ascii="宋体" w:eastAsia="宋体" w:hAnsi="宋体"/>
        </w:rPr>
        <w:t>C</w:t>
      </w:r>
      <w:r w:rsidRPr="005416CD">
        <w:rPr>
          <w:rFonts w:ascii="宋体" w:eastAsia="宋体" w:hAnsi="宋体" w:hint="eastAsia"/>
        </w:rPr>
        <w:t>、</w:t>
      </w:r>
      <w:r w:rsidRPr="005416CD">
        <w:rPr>
          <w:rFonts w:ascii="宋体" w:eastAsia="宋体" w:hAnsi="宋体"/>
        </w:rPr>
        <w:t>D</w:t>
      </w:r>
      <w:r w:rsidRPr="005416CD">
        <w:rPr>
          <w:rFonts w:ascii="宋体" w:eastAsia="宋体" w:hAnsi="宋体" w:hint="eastAsia"/>
        </w:rPr>
        <w:t>四个级别都应满足关键零部件和元器件的基本要求，不符合基本要求的必须整改合格后方可确定评价结果。</w:t>
      </w:r>
    </w:p>
    <w:p w14:paraId="777EA7BB" w14:textId="77777777" w:rsidR="00487AA4" w:rsidRDefault="00487AA4">
      <w:pPr>
        <w:pStyle w:val="af8"/>
        <w:rPr>
          <w:rFonts w:hint="eastAsia"/>
          <w:vanish w:val="0"/>
        </w:rPr>
      </w:pPr>
    </w:p>
    <w:p w14:paraId="50F59A5B" w14:textId="77777777" w:rsidR="00487AA4" w:rsidRDefault="00487AA4">
      <w:pPr>
        <w:pStyle w:val="afe"/>
        <w:rPr>
          <w:vanish w:val="0"/>
        </w:rPr>
      </w:pPr>
    </w:p>
    <w:p w14:paraId="792F84C6" w14:textId="77777777" w:rsidR="00487AA4" w:rsidRDefault="00000000">
      <w:pPr>
        <w:pStyle w:val="aff3"/>
        <w:spacing w:after="120"/>
      </w:pPr>
      <w:r>
        <w:br/>
      </w:r>
      <w:bookmarkStart w:id="159" w:name="_Toc171952214"/>
      <w:bookmarkStart w:id="160" w:name="_Toc171788884"/>
      <w:bookmarkStart w:id="161" w:name="_Toc171928707"/>
      <w:bookmarkStart w:id="162" w:name="_Toc171801943"/>
      <w:bookmarkStart w:id="163" w:name="_Toc171928769"/>
      <w:r>
        <w:rPr>
          <w:rFonts w:hint="eastAsia"/>
        </w:rPr>
        <w:t>（规范性）</w:t>
      </w:r>
      <w:r>
        <w:br/>
      </w:r>
      <w:r>
        <w:rPr>
          <w:rFonts w:hint="eastAsia"/>
        </w:rPr>
        <w:t>维修火灾自动报警系统产品一致性要求</w:t>
      </w:r>
      <w:bookmarkEnd w:id="159"/>
      <w:bookmarkEnd w:id="160"/>
      <w:bookmarkEnd w:id="161"/>
      <w:bookmarkEnd w:id="162"/>
      <w:bookmarkEnd w:id="163"/>
    </w:p>
    <w:p w14:paraId="2F059977" w14:textId="77777777" w:rsidR="00487AA4" w:rsidRDefault="00000000">
      <w:pPr>
        <w:pStyle w:val="afffff5"/>
        <w:ind w:firstLine="420"/>
      </w:pPr>
      <w:r>
        <w:rPr>
          <w:rFonts w:hint="eastAsia"/>
        </w:rPr>
        <w:t>表</w:t>
      </w:r>
      <w:r>
        <w:t>B</w:t>
      </w:r>
      <w:r>
        <w:rPr>
          <w:rFonts w:hint="eastAsia"/>
        </w:rPr>
        <w:t>.1规定了维修火灾自动报警系统产品一致性要求。</w:t>
      </w:r>
    </w:p>
    <w:p w14:paraId="04DD35B0" w14:textId="77777777" w:rsidR="00487AA4" w:rsidRDefault="00000000">
      <w:pPr>
        <w:pStyle w:val="aff"/>
        <w:spacing w:before="120" w:after="120"/>
      </w:pPr>
      <w:bookmarkStart w:id="164" w:name="_Toc129182214"/>
      <w:r>
        <w:rPr>
          <w:rFonts w:hint="eastAsia"/>
        </w:rPr>
        <w:t>维修火灾自动报警系统产品一致性要求</w:t>
      </w:r>
      <w:bookmarkEnd w:id="164"/>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1985"/>
        <w:gridCol w:w="5103"/>
        <w:gridCol w:w="1689"/>
      </w:tblGrid>
      <w:tr w:rsidR="00487AA4" w14:paraId="65BB03A1" w14:textId="77777777">
        <w:trPr>
          <w:tblHeader/>
          <w:jc w:val="center"/>
        </w:trPr>
        <w:tc>
          <w:tcPr>
            <w:tcW w:w="557" w:type="dxa"/>
            <w:tcBorders>
              <w:top w:val="single" w:sz="8" w:space="0" w:color="auto"/>
              <w:bottom w:val="single" w:sz="8" w:space="0" w:color="auto"/>
            </w:tcBorders>
            <w:shd w:val="clear" w:color="auto" w:fill="auto"/>
            <w:vAlign w:val="center"/>
          </w:tcPr>
          <w:p w14:paraId="3561510B" w14:textId="77777777" w:rsidR="00487AA4" w:rsidRDefault="00000000">
            <w:pPr>
              <w:pStyle w:val="afffffffff9"/>
              <w:rPr>
                <w:rFonts w:hAnsi="宋体" w:hint="eastAsia"/>
                <w:szCs w:val="18"/>
              </w:rPr>
            </w:pPr>
            <w:r>
              <w:rPr>
                <w:rFonts w:hAnsi="宋体" w:hint="eastAsia"/>
                <w:szCs w:val="18"/>
              </w:rPr>
              <w:t>序号</w:t>
            </w:r>
          </w:p>
        </w:tc>
        <w:tc>
          <w:tcPr>
            <w:tcW w:w="1985" w:type="dxa"/>
            <w:tcBorders>
              <w:top w:val="single" w:sz="8" w:space="0" w:color="auto"/>
              <w:bottom w:val="single" w:sz="8" w:space="0" w:color="auto"/>
            </w:tcBorders>
            <w:shd w:val="clear" w:color="auto" w:fill="auto"/>
            <w:vAlign w:val="center"/>
          </w:tcPr>
          <w:p w14:paraId="716EDDFF" w14:textId="77777777" w:rsidR="00487AA4" w:rsidRDefault="00000000">
            <w:pPr>
              <w:pStyle w:val="afffffffff9"/>
              <w:rPr>
                <w:rFonts w:hAnsi="宋体" w:hint="eastAsia"/>
                <w:szCs w:val="18"/>
              </w:rPr>
            </w:pPr>
            <w:r>
              <w:rPr>
                <w:rFonts w:hAnsi="宋体" w:hint="eastAsia"/>
                <w:szCs w:val="18"/>
              </w:rPr>
              <w:t>项目</w:t>
            </w:r>
          </w:p>
        </w:tc>
        <w:tc>
          <w:tcPr>
            <w:tcW w:w="5103" w:type="dxa"/>
            <w:tcBorders>
              <w:top w:val="single" w:sz="8" w:space="0" w:color="auto"/>
              <w:bottom w:val="single" w:sz="8" w:space="0" w:color="auto"/>
            </w:tcBorders>
            <w:shd w:val="clear" w:color="auto" w:fill="auto"/>
            <w:vAlign w:val="center"/>
          </w:tcPr>
          <w:p w14:paraId="45477905" w14:textId="77777777" w:rsidR="00487AA4" w:rsidRDefault="00000000">
            <w:pPr>
              <w:pStyle w:val="afffffffff9"/>
              <w:rPr>
                <w:rFonts w:hAnsi="宋体" w:hint="eastAsia"/>
                <w:szCs w:val="18"/>
              </w:rPr>
            </w:pPr>
            <w:r>
              <w:rPr>
                <w:rFonts w:hAnsi="宋体" w:hint="eastAsia"/>
                <w:szCs w:val="18"/>
              </w:rPr>
              <w:t>基本规定要求</w:t>
            </w:r>
          </w:p>
        </w:tc>
        <w:tc>
          <w:tcPr>
            <w:tcW w:w="1689" w:type="dxa"/>
            <w:tcBorders>
              <w:top w:val="single" w:sz="8" w:space="0" w:color="auto"/>
              <w:bottom w:val="single" w:sz="8" w:space="0" w:color="auto"/>
            </w:tcBorders>
            <w:shd w:val="clear" w:color="auto" w:fill="auto"/>
            <w:vAlign w:val="center"/>
          </w:tcPr>
          <w:p w14:paraId="61FA988B" w14:textId="77777777" w:rsidR="00487AA4" w:rsidRDefault="00000000">
            <w:pPr>
              <w:pStyle w:val="afffffffff9"/>
              <w:rPr>
                <w:rFonts w:hAnsi="宋体" w:hint="eastAsia"/>
                <w:szCs w:val="18"/>
              </w:rPr>
            </w:pPr>
            <w:r>
              <w:rPr>
                <w:rFonts w:hAnsi="宋体" w:hint="eastAsia"/>
                <w:szCs w:val="18"/>
              </w:rPr>
              <w:t>备注</w:t>
            </w:r>
          </w:p>
        </w:tc>
      </w:tr>
      <w:tr w:rsidR="00487AA4" w14:paraId="452E8B0A" w14:textId="77777777">
        <w:trPr>
          <w:jc w:val="center"/>
        </w:trPr>
        <w:tc>
          <w:tcPr>
            <w:tcW w:w="557" w:type="dxa"/>
            <w:tcBorders>
              <w:top w:val="single" w:sz="8" w:space="0" w:color="auto"/>
            </w:tcBorders>
            <w:shd w:val="clear" w:color="auto" w:fill="auto"/>
            <w:vAlign w:val="center"/>
          </w:tcPr>
          <w:p w14:paraId="52873059" w14:textId="77777777" w:rsidR="00487AA4" w:rsidRDefault="00000000">
            <w:pPr>
              <w:pStyle w:val="afffffffff9"/>
              <w:rPr>
                <w:rFonts w:hAnsi="宋体" w:hint="eastAsia"/>
                <w:szCs w:val="18"/>
              </w:rPr>
            </w:pPr>
            <w:r>
              <w:rPr>
                <w:rFonts w:hAnsi="宋体" w:hint="eastAsia"/>
                <w:szCs w:val="18"/>
              </w:rPr>
              <w:t>1</w:t>
            </w:r>
          </w:p>
        </w:tc>
        <w:tc>
          <w:tcPr>
            <w:tcW w:w="1985" w:type="dxa"/>
            <w:tcBorders>
              <w:top w:val="single" w:sz="8" w:space="0" w:color="auto"/>
            </w:tcBorders>
            <w:shd w:val="clear" w:color="auto" w:fill="auto"/>
            <w:vAlign w:val="center"/>
          </w:tcPr>
          <w:p w14:paraId="27569FA6" w14:textId="77777777" w:rsidR="00487AA4" w:rsidRDefault="00000000">
            <w:pPr>
              <w:pStyle w:val="afffffffff9"/>
              <w:ind w:leftChars="30" w:left="63" w:rightChars="30" w:right="63"/>
              <w:jc w:val="both"/>
              <w:rPr>
                <w:rFonts w:hAnsi="宋体" w:hint="eastAsia"/>
                <w:szCs w:val="18"/>
              </w:rPr>
            </w:pPr>
            <w:r>
              <w:rPr>
                <w:rFonts w:hAnsi="宋体" w:hint="eastAsia"/>
                <w:szCs w:val="18"/>
              </w:rPr>
              <w:t>维修火灾自动报警系统产品一致性控制文件</w:t>
            </w:r>
          </w:p>
        </w:tc>
        <w:tc>
          <w:tcPr>
            <w:tcW w:w="5103" w:type="dxa"/>
            <w:tcBorders>
              <w:top w:val="single" w:sz="8" w:space="0" w:color="auto"/>
            </w:tcBorders>
            <w:shd w:val="clear" w:color="auto" w:fill="auto"/>
            <w:vAlign w:val="center"/>
          </w:tcPr>
          <w:p w14:paraId="41376A90" w14:textId="77777777" w:rsidR="00487AA4" w:rsidRDefault="00000000">
            <w:pPr>
              <w:pStyle w:val="afffffffff9"/>
              <w:ind w:leftChars="30" w:left="63" w:rightChars="30" w:right="63"/>
              <w:jc w:val="both"/>
              <w:rPr>
                <w:rFonts w:hAnsi="宋体" w:hint="eastAsia"/>
                <w:szCs w:val="18"/>
              </w:rPr>
            </w:pPr>
            <w:r>
              <w:rPr>
                <w:rFonts w:hAnsi="宋体" w:hint="eastAsia"/>
                <w:szCs w:val="18"/>
              </w:rPr>
              <w:t>火灾自动报警系统产品维修机构应建立一致性控制文件；至少包括产品标准、图样、关键工艺、关键零部件和元器件、检验控制文件等</w:t>
            </w:r>
          </w:p>
        </w:tc>
        <w:tc>
          <w:tcPr>
            <w:tcW w:w="1689" w:type="dxa"/>
            <w:vMerge w:val="restart"/>
            <w:tcBorders>
              <w:top w:val="single" w:sz="8" w:space="0" w:color="auto"/>
            </w:tcBorders>
            <w:shd w:val="clear" w:color="auto" w:fill="auto"/>
            <w:vAlign w:val="center"/>
          </w:tcPr>
          <w:p w14:paraId="05FFE631" w14:textId="77777777" w:rsidR="00487AA4" w:rsidRDefault="00000000">
            <w:pPr>
              <w:pStyle w:val="afffffffff9"/>
              <w:ind w:leftChars="30" w:left="63" w:rightChars="30" w:right="63"/>
              <w:jc w:val="both"/>
              <w:rPr>
                <w:rFonts w:hAnsi="宋体" w:hint="eastAsia"/>
                <w:szCs w:val="18"/>
              </w:rPr>
            </w:pPr>
            <w:r>
              <w:rPr>
                <w:rFonts w:hAnsi="宋体" w:hint="eastAsia"/>
                <w:szCs w:val="18"/>
              </w:rPr>
              <w:t>不符合基本规定内容时将终止评价</w:t>
            </w:r>
          </w:p>
        </w:tc>
      </w:tr>
      <w:tr w:rsidR="00487AA4" w14:paraId="1B721741" w14:textId="77777777">
        <w:trPr>
          <w:jc w:val="center"/>
        </w:trPr>
        <w:tc>
          <w:tcPr>
            <w:tcW w:w="557" w:type="dxa"/>
            <w:shd w:val="clear" w:color="auto" w:fill="auto"/>
            <w:vAlign w:val="center"/>
          </w:tcPr>
          <w:p w14:paraId="2598E30A" w14:textId="77777777" w:rsidR="00487AA4" w:rsidRDefault="00000000">
            <w:pPr>
              <w:pStyle w:val="afffffffff9"/>
              <w:rPr>
                <w:rFonts w:hAnsi="宋体" w:hint="eastAsia"/>
                <w:szCs w:val="18"/>
              </w:rPr>
            </w:pPr>
            <w:r>
              <w:rPr>
                <w:rFonts w:hAnsi="宋体" w:hint="eastAsia"/>
                <w:szCs w:val="18"/>
              </w:rPr>
              <w:t>2</w:t>
            </w:r>
          </w:p>
        </w:tc>
        <w:tc>
          <w:tcPr>
            <w:tcW w:w="1985" w:type="dxa"/>
            <w:shd w:val="clear" w:color="auto" w:fill="auto"/>
            <w:vAlign w:val="center"/>
          </w:tcPr>
          <w:p w14:paraId="754AB964" w14:textId="77777777" w:rsidR="00487AA4" w:rsidRDefault="00000000">
            <w:pPr>
              <w:pStyle w:val="afffffffff9"/>
              <w:ind w:leftChars="30" w:left="63" w:rightChars="30" w:right="63"/>
              <w:jc w:val="both"/>
              <w:rPr>
                <w:rFonts w:hAnsi="宋体" w:hint="eastAsia"/>
                <w:szCs w:val="18"/>
              </w:rPr>
            </w:pPr>
            <w:r>
              <w:rPr>
                <w:rFonts w:hAnsi="宋体" w:hint="eastAsia"/>
                <w:szCs w:val="18"/>
              </w:rPr>
              <w:t>维修火灾自动报警系统产品的一致性</w:t>
            </w:r>
          </w:p>
        </w:tc>
        <w:tc>
          <w:tcPr>
            <w:tcW w:w="5103" w:type="dxa"/>
            <w:shd w:val="clear" w:color="auto" w:fill="auto"/>
            <w:vAlign w:val="center"/>
          </w:tcPr>
          <w:p w14:paraId="4EB72B76" w14:textId="77777777" w:rsidR="00487AA4" w:rsidRDefault="00000000">
            <w:pPr>
              <w:pStyle w:val="afffffffff9"/>
              <w:ind w:leftChars="30" w:left="63" w:rightChars="30" w:right="63"/>
              <w:jc w:val="both"/>
              <w:rPr>
                <w:rFonts w:hAnsi="宋体" w:hint="eastAsia"/>
                <w:szCs w:val="18"/>
              </w:rPr>
            </w:pPr>
            <w:r>
              <w:rPr>
                <w:rFonts w:hAnsi="宋体" w:hint="eastAsia"/>
                <w:szCs w:val="18"/>
              </w:rPr>
              <w:t>火灾自动报警系统产品维修机构应确保维修后的火灾自动报警系统产品和授权生产企业火灾自动报警系统产品保持一致</w:t>
            </w:r>
          </w:p>
        </w:tc>
        <w:tc>
          <w:tcPr>
            <w:tcW w:w="1689" w:type="dxa"/>
            <w:vMerge/>
            <w:shd w:val="clear" w:color="auto" w:fill="auto"/>
            <w:vAlign w:val="center"/>
          </w:tcPr>
          <w:p w14:paraId="640B2AB4" w14:textId="77777777" w:rsidR="00487AA4" w:rsidRDefault="00487AA4">
            <w:pPr>
              <w:pStyle w:val="afffffffff9"/>
              <w:rPr>
                <w:rFonts w:hAnsi="宋体" w:hint="eastAsia"/>
                <w:szCs w:val="18"/>
              </w:rPr>
            </w:pPr>
          </w:p>
        </w:tc>
      </w:tr>
      <w:tr w:rsidR="00487AA4" w14:paraId="1CE67766" w14:textId="77777777">
        <w:trPr>
          <w:jc w:val="center"/>
        </w:trPr>
        <w:tc>
          <w:tcPr>
            <w:tcW w:w="557" w:type="dxa"/>
            <w:tcBorders>
              <w:bottom w:val="single" w:sz="8" w:space="0" w:color="auto"/>
            </w:tcBorders>
            <w:shd w:val="clear" w:color="auto" w:fill="auto"/>
            <w:vAlign w:val="center"/>
          </w:tcPr>
          <w:p w14:paraId="02F2E69E" w14:textId="77777777" w:rsidR="00487AA4" w:rsidRDefault="00000000">
            <w:pPr>
              <w:pStyle w:val="afffffffff9"/>
              <w:rPr>
                <w:rFonts w:hAnsi="宋体" w:hint="eastAsia"/>
                <w:szCs w:val="18"/>
              </w:rPr>
            </w:pPr>
            <w:r>
              <w:rPr>
                <w:rFonts w:hAnsi="宋体" w:hint="eastAsia"/>
                <w:szCs w:val="18"/>
              </w:rPr>
              <w:t>3</w:t>
            </w:r>
          </w:p>
        </w:tc>
        <w:tc>
          <w:tcPr>
            <w:tcW w:w="1985" w:type="dxa"/>
            <w:tcBorders>
              <w:bottom w:val="single" w:sz="8" w:space="0" w:color="auto"/>
            </w:tcBorders>
            <w:shd w:val="clear" w:color="auto" w:fill="auto"/>
            <w:vAlign w:val="center"/>
          </w:tcPr>
          <w:p w14:paraId="3B85F23F" w14:textId="77777777" w:rsidR="00487AA4" w:rsidRDefault="00000000">
            <w:pPr>
              <w:pStyle w:val="afffffffff9"/>
              <w:ind w:leftChars="30" w:left="63" w:rightChars="30" w:right="63"/>
              <w:jc w:val="both"/>
              <w:rPr>
                <w:rFonts w:hAnsi="宋体" w:hint="eastAsia"/>
                <w:szCs w:val="18"/>
              </w:rPr>
            </w:pPr>
            <w:r>
              <w:rPr>
                <w:rFonts w:hAnsi="宋体" w:hint="eastAsia"/>
                <w:szCs w:val="18"/>
              </w:rPr>
              <w:t>关键零部件和元器件一致性</w:t>
            </w:r>
          </w:p>
        </w:tc>
        <w:tc>
          <w:tcPr>
            <w:tcW w:w="5103" w:type="dxa"/>
            <w:tcBorders>
              <w:bottom w:val="single" w:sz="8" w:space="0" w:color="auto"/>
            </w:tcBorders>
            <w:shd w:val="clear" w:color="auto" w:fill="auto"/>
            <w:vAlign w:val="center"/>
          </w:tcPr>
          <w:p w14:paraId="1CAB333B" w14:textId="77777777" w:rsidR="00487AA4" w:rsidRDefault="00000000">
            <w:pPr>
              <w:pStyle w:val="afffffffff9"/>
              <w:ind w:leftChars="30" w:left="63" w:rightChars="30" w:right="63"/>
              <w:jc w:val="both"/>
              <w:rPr>
                <w:rFonts w:hAnsi="宋体" w:hint="eastAsia"/>
                <w:szCs w:val="18"/>
              </w:rPr>
            </w:pPr>
            <w:r>
              <w:rPr>
                <w:rFonts w:hAnsi="宋体" w:hint="eastAsia"/>
                <w:szCs w:val="18"/>
              </w:rPr>
              <w:t>火灾自动报警系统产品维修机构应确保零部件和元器件符合规范性附录A表A.４火灾自动报警系统产品维修机构质量保证能力关键零部件和元器件要求</w:t>
            </w:r>
          </w:p>
        </w:tc>
        <w:tc>
          <w:tcPr>
            <w:tcW w:w="1689" w:type="dxa"/>
            <w:vMerge/>
            <w:tcBorders>
              <w:bottom w:val="single" w:sz="8" w:space="0" w:color="auto"/>
            </w:tcBorders>
            <w:shd w:val="clear" w:color="auto" w:fill="auto"/>
            <w:vAlign w:val="center"/>
          </w:tcPr>
          <w:p w14:paraId="6ED92ED4" w14:textId="77777777" w:rsidR="00487AA4" w:rsidRDefault="00487AA4">
            <w:pPr>
              <w:pStyle w:val="afffffffff9"/>
              <w:rPr>
                <w:rFonts w:hAnsi="宋体" w:hint="eastAsia"/>
                <w:szCs w:val="18"/>
              </w:rPr>
            </w:pPr>
          </w:p>
        </w:tc>
      </w:tr>
    </w:tbl>
    <w:p w14:paraId="507F4B9C" w14:textId="77777777" w:rsidR="00487AA4" w:rsidRDefault="00487AA4">
      <w:pPr>
        <w:pStyle w:val="afffff5"/>
        <w:ind w:firstLineChars="0" w:firstLine="0"/>
        <w:sectPr w:rsidR="00487AA4">
          <w:pgSz w:w="11906" w:h="16838"/>
          <w:pgMar w:top="1928" w:right="1134" w:bottom="1134" w:left="1134" w:header="1418" w:footer="1134" w:gutter="284"/>
          <w:cols w:space="425"/>
          <w:formProt w:val="0"/>
          <w:docGrid w:linePitch="312"/>
        </w:sectPr>
      </w:pPr>
    </w:p>
    <w:p w14:paraId="3E848B6B" w14:textId="77777777" w:rsidR="00487AA4" w:rsidRDefault="00487AA4">
      <w:pPr>
        <w:pStyle w:val="af8"/>
        <w:rPr>
          <w:rFonts w:hint="eastAsia"/>
          <w:vanish w:val="0"/>
        </w:rPr>
      </w:pPr>
    </w:p>
    <w:p w14:paraId="7DE56959" w14:textId="77777777" w:rsidR="00487AA4" w:rsidRDefault="00487AA4">
      <w:pPr>
        <w:pStyle w:val="afe"/>
        <w:rPr>
          <w:vanish w:val="0"/>
        </w:rPr>
      </w:pPr>
    </w:p>
    <w:p w14:paraId="65078799" w14:textId="77777777" w:rsidR="00487AA4" w:rsidRDefault="00000000">
      <w:pPr>
        <w:pStyle w:val="aff3"/>
        <w:spacing w:after="120"/>
      </w:pPr>
      <w:r>
        <w:br/>
      </w:r>
      <w:bookmarkStart w:id="165" w:name="_Toc171801944"/>
      <w:bookmarkStart w:id="166" w:name="_Toc171788885"/>
      <w:bookmarkStart w:id="167" w:name="_Toc171952215"/>
      <w:bookmarkStart w:id="168" w:name="_Toc171928708"/>
      <w:bookmarkStart w:id="169" w:name="_Toc171928770"/>
      <w:r>
        <w:rPr>
          <w:rFonts w:hint="eastAsia"/>
        </w:rPr>
        <w:t>（规范性）</w:t>
      </w:r>
      <w:r>
        <w:br/>
      </w:r>
      <w:r>
        <w:rPr>
          <w:rFonts w:hint="eastAsia"/>
        </w:rPr>
        <w:t>火灾自动报警系统产品维护机构分级管理</w:t>
      </w:r>
      <w:bookmarkEnd w:id="165"/>
      <w:bookmarkEnd w:id="166"/>
      <w:bookmarkEnd w:id="167"/>
      <w:bookmarkEnd w:id="168"/>
      <w:bookmarkEnd w:id="169"/>
    </w:p>
    <w:p w14:paraId="6CE9D39E" w14:textId="77777777" w:rsidR="00487AA4" w:rsidRDefault="00000000">
      <w:pPr>
        <w:pStyle w:val="afffff5"/>
        <w:ind w:firstLine="420"/>
      </w:pPr>
      <w:r>
        <w:rPr>
          <w:rFonts w:hint="eastAsia"/>
        </w:rPr>
        <w:t>表C</w:t>
      </w:r>
      <w:r>
        <w:t>.1</w:t>
      </w:r>
      <w:r>
        <w:rPr>
          <w:rFonts w:hint="eastAsia"/>
        </w:rPr>
        <w:t>、表C</w:t>
      </w:r>
      <w:r>
        <w:t>.2</w:t>
      </w:r>
      <w:r>
        <w:rPr>
          <w:rFonts w:hint="eastAsia"/>
        </w:rPr>
        <w:t>规定了火灾自动报警系统产品维护机构分级管理的项目、基本内容、评价单位与相关要求以及分级原则。</w:t>
      </w:r>
      <w:r>
        <w:t xml:space="preserve"> </w:t>
      </w:r>
    </w:p>
    <w:p w14:paraId="616848D6" w14:textId="77777777" w:rsidR="00487AA4" w:rsidRDefault="00000000">
      <w:pPr>
        <w:pStyle w:val="aff"/>
        <w:spacing w:before="120" w:after="120"/>
      </w:pPr>
      <w:r>
        <w:rPr>
          <w:rFonts w:hint="eastAsia"/>
        </w:rPr>
        <w:t>维护机构分级管理的项目、基本内容、评价单位与相关要求</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2"/>
        <w:gridCol w:w="2587"/>
        <w:gridCol w:w="4085"/>
        <w:gridCol w:w="1090"/>
        <w:gridCol w:w="900"/>
      </w:tblGrid>
      <w:tr w:rsidR="00487AA4" w14:paraId="3B6DB941" w14:textId="77777777">
        <w:trPr>
          <w:trHeight w:val="20"/>
        </w:trPr>
        <w:tc>
          <w:tcPr>
            <w:tcW w:w="360" w:type="pct"/>
            <w:shd w:val="clear" w:color="auto" w:fill="auto"/>
            <w:vAlign w:val="center"/>
          </w:tcPr>
          <w:p w14:paraId="78BF1E11"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序号</w:t>
            </w:r>
          </w:p>
        </w:tc>
        <w:tc>
          <w:tcPr>
            <w:tcW w:w="1386" w:type="pct"/>
            <w:shd w:val="clear" w:color="auto" w:fill="auto"/>
            <w:vAlign w:val="center"/>
          </w:tcPr>
          <w:p w14:paraId="56F17AB2"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项目</w:t>
            </w:r>
          </w:p>
        </w:tc>
        <w:tc>
          <w:tcPr>
            <w:tcW w:w="2188" w:type="pct"/>
            <w:shd w:val="clear" w:color="auto" w:fill="auto"/>
            <w:vAlign w:val="center"/>
          </w:tcPr>
          <w:p w14:paraId="08FCD6B5"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基本内容</w:t>
            </w:r>
          </w:p>
        </w:tc>
        <w:tc>
          <w:tcPr>
            <w:tcW w:w="584" w:type="pct"/>
            <w:shd w:val="clear" w:color="auto" w:fill="auto"/>
            <w:vAlign w:val="center"/>
          </w:tcPr>
          <w:p w14:paraId="66C5A1A3"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评价单位</w:t>
            </w:r>
          </w:p>
        </w:tc>
        <w:tc>
          <w:tcPr>
            <w:tcW w:w="483" w:type="pct"/>
            <w:shd w:val="clear" w:color="auto" w:fill="auto"/>
            <w:vAlign w:val="center"/>
          </w:tcPr>
          <w:p w14:paraId="46D6D9C8"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hint="eastAsia"/>
                <w:color w:val="000000"/>
                <w:kern w:val="0"/>
                <w:sz w:val="18"/>
                <w:szCs w:val="18"/>
              </w:rPr>
              <w:t>相关要求</w:t>
            </w:r>
          </w:p>
        </w:tc>
      </w:tr>
      <w:tr w:rsidR="00487AA4" w14:paraId="31AF82B4" w14:textId="77777777">
        <w:trPr>
          <w:trHeight w:val="20"/>
        </w:trPr>
        <w:tc>
          <w:tcPr>
            <w:tcW w:w="360" w:type="pct"/>
            <w:shd w:val="clear" w:color="auto" w:fill="auto"/>
            <w:vAlign w:val="center"/>
          </w:tcPr>
          <w:p w14:paraId="7B68C628"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1</w:t>
            </w:r>
          </w:p>
        </w:tc>
        <w:tc>
          <w:tcPr>
            <w:tcW w:w="1386" w:type="pct"/>
            <w:shd w:val="clear" w:color="auto" w:fill="auto"/>
            <w:vAlign w:val="center"/>
          </w:tcPr>
          <w:p w14:paraId="7D86DAAC"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合法经营资质</w:t>
            </w:r>
          </w:p>
        </w:tc>
        <w:tc>
          <w:tcPr>
            <w:tcW w:w="2188" w:type="pct"/>
            <w:shd w:val="clear" w:color="auto" w:fill="auto"/>
            <w:vAlign w:val="center"/>
          </w:tcPr>
          <w:p w14:paraId="397FF949"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营业执照、火灾自动报警系统产品维护授权书、符合法律法规及其他证明文件等。</w:t>
            </w:r>
            <w:r>
              <w:rPr>
                <w:rFonts w:ascii="宋体" w:hAnsi="宋体" w:cs="宋体i逇.萀"/>
                <w:color w:val="000000"/>
                <w:kern w:val="0"/>
                <w:sz w:val="18"/>
                <w:szCs w:val="18"/>
              </w:rPr>
              <w:t xml:space="preserve"> </w:t>
            </w:r>
          </w:p>
        </w:tc>
        <w:tc>
          <w:tcPr>
            <w:tcW w:w="584" w:type="pct"/>
            <w:vMerge w:val="restart"/>
            <w:shd w:val="clear" w:color="auto" w:fill="auto"/>
            <w:vAlign w:val="center"/>
          </w:tcPr>
          <w:p w14:paraId="7D8B48A5" w14:textId="77777777" w:rsidR="00487AA4" w:rsidRDefault="00000000">
            <w:pPr>
              <w:autoSpaceDE w:val="0"/>
              <w:autoSpaceDN w:val="0"/>
              <w:spacing w:line="240" w:lineRule="auto"/>
              <w:jc w:val="left"/>
              <w:rPr>
                <w:rFonts w:ascii="宋体" w:hAnsi="宋体" w:cs="宋体i逇.萀" w:hint="eastAsia"/>
                <w:color w:val="000000"/>
                <w:kern w:val="0"/>
                <w:sz w:val="18"/>
                <w:szCs w:val="18"/>
              </w:rPr>
            </w:pPr>
            <w:r>
              <w:rPr>
                <w:rFonts w:ascii="宋体" w:hAnsi="宋体" w:cs="宋体i逇.萀" w:hint="eastAsia"/>
                <w:color w:val="000000"/>
                <w:kern w:val="0"/>
                <w:sz w:val="18"/>
                <w:szCs w:val="18"/>
              </w:rPr>
              <w:t>中国消费品质量安全促进会委托消防产品工作委员会开展，或由消防产品工作委员会会同相关单位确认的第三方评价机构开展。</w:t>
            </w:r>
            <w:r>
              <w:rPr>
                <w:rFonts w:ascii="宋体" w:hAnsi="宋体" w:cs="宋体i逇.萀"/>
                <w:color w:val="000000"/>
                <w:kern w:val="0"/>
                <w:sz w:val="18"/>
                <w:szCs w:val="18"/>
              </w:rPr>
              <w:t xml:space="preserve"> </w:t>
            </w:r>
          </w:p>
        </w:tc>
        <w:tc>
          <w:tcPr>
            <w:tcW w:w="483" w:type="pct"/>
            <w:vMerge w:val="restart"/>
            <w:shd w:val="clear" w:color="auto" w:fill="auto"/>
            <w:vAlign w:val="center"/>
          </w:tcPr>
          <w:p w14:paraId="636EEE0E" w14:textId="77777777" w:rsidR="00487AA4" w:rsidRDefault="00000000">
            <w:pPr>
              <w:autoSpaceDE w:val="0"/>
              <w:autoSpaceDN w:val="0"/>
              <w:spacing w:line="240" w:lineRule="auto"/>
              <w:jc w:val="left"/>
              <w:rPr>
                <w:rFonts w:ascii="宋体" w:hAnsi="宋体" w:cs="宋体i逇.萀" w:hint="eastAsia"/>
                <w:color w:val="000000"/>
                <w:kern w:val="0"/>
                <w:sz w:val="18"/>
                <w:szCs w:val="18"/>
              </w:rPr>
            </w:pPr>
            <w:r>
              <w:rPr>
                <w:rFonts w:ascii="宋体" w:hAnsi="宋体" w:cs="宋体i逇.萀" w:hint="eastAsia"/>
                <w:color w:val="000000"/>
                <w:kern w:val="0"/>
                <w:sz w:val="18"/>
                <w:szCs w:val="18"/>
              </w:rPr>
              <w:t>经中国消费品质量安全促进会批准后（必要时相关部门备案）公布实施。</w:t>
            </w:r>
            <w:r>
              <w:rPr>
                <w:rFonts w:ascii="宋体" w:hAnsi="宋体" w:cs="宋体i逇.萀"/>
                <w:color w:val="000000"/>
                <w:kern w:val="0"/>
                <w:sz w:val="18"/>
                <w:szCs w:val="18"/>
              </w:rPr>
              <w:t xml:space="preserve"> </w:t>
            </w:r>
          </w:p>
        </w:tc>
      </w:tr>
      <w:tr w:rsidR="00487AA4" w14:paraId="4E380CAC" w14:textId="77777777">
        <w:trPr>
          <w:trHeight w:val="20"/>
        </w:trPr>
        <w:tc>
          <w:tcPr>
            <w:tcW w:w="360" w:type="pct"/>
            <w:shd w:val="clear" w:color="auto" w:fill="auto"/>
            <w:vAlign w:val="center"/>
          </w:tcPr>
          <w:p w14:paraId="3535F148"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2</w:t>
            </w:r>
          </w:p>
        </w:tc>
        <w:tc>
          <w:tcPr>
            <w:tcW w:w="1386" w:type="pct"/>
            <w:shd w:val="clear" w:color="auto" w:fill="auto"/>
            <w:vAlign w:val="center"/>
          </w:tcPr>
          <w:p w14:paraId="71763257"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火灾自动报警系统产品生产企业授权内容</w:t>
            </w:r>
          </w:p>
        </w:tc>
        <w:tc>
          <w:tcPr>
            <w:tcW w:w="2188" w:type="pct"/>
            <w:shd w:val="clear" w:color="auto" w:fill="auto"/>
            <w:vAlign w:val="center"/>
          </w:tcPr>
          <w:p w14:paraId="5E7635FB"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维护种类、规格型号、品牌授权期限等。</w:t>
            </w:r>
            <w:r>
              <w:rPr>
                <w:rFonts w:ascii="宋体" w:hAnsi="宋体" w:cs="宋体i逇.萀"/>
                <w:color w:val="000000"/>
                <w:kern w:val="0"/>
                <w:sz w:val="18"/>
                <w:szCs w:val="18"/>
              </w:rPr>
              <w:t xml:space="preserve"> </w:t>
            </w:r>
          </w:p>
        </w:tc>
        <w:tc>
          <w:tcPr>
            <w:tcW w:w="584" w:type="pct"/>
            <w:vMerge/>
            <w:shd w:val="clear" w:color="auto" w:fill="auto"/>
            <w:vAlign w:val="center"/>
          </w:tcPr>
          <w:p w14:paraId="7801BA1E"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c>
          <w:tcPr>
            <w:tcW w:w="483" w:type="pct"/>
            <w:vMerge/>
            <w:shd w:val="clear" w:color="auto" w:fill="auto"/>
            <w:vAlign w:val="center"/>
          </w:tcPr>
          <w:p w14:paraId="754E0C3A"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r>
      <w:tr w:rsidR="00487AA4" w14:paraId="6579DFA4" w14:textId="77777777">
        <w:trPr>
          <w:trHeight w:val="20"/>
        </w:trPr>
        <w:tc>
          <w:tcPr>
            <w:tcW w:w="360" w:type="pct"/>
            <w:shd w:val="clear" w:color="auto" w:fill="auto"/>
            <w:vAlign w:val="center"/>
          </w:tcPr>
          <w:p w14:paraId="574B0936"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3</w:t>
            </w:r>
          </w:p>
        </w:tc>
        <w:tc>
          <w:tcPr>
            <w:tcW w:w="1386" w:type="pct"/>
            <w:shd w:val="clear" w:color="auto" w:fill="auto"/>
            <w:vAlign w:val="center"/>
          </w:tcPr>
          <w:p w14:paraId="74AD3794"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行业组织或第三方机构能力评价结论</w:t>
            </w:r>
          </w:p>
        </w:tc>
        <w:tc>
          <w:tcPr>
            <w:tcW w:w="2188" w:type="pct"/>
            <w:shd w:val="clear" w:color="auto" w:fill="auto"/>
            <w:vAlign w:val="center"/>
          </w:tcPr>
          <w:p w14:paraId="343A163D"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火灾自动报警系统产品维护及售后服务质量保证能力火灾自动报警系统产品维护质量及产品一致性保持情况。</w:t>
            </w:r>
            <w:r>
              <w:rPr>
                <w:rFonts w:ascii="宋体" w:hAnsi="宋体" w:cs="宋体i逇.萀"/>
                <w:color w:val="000000"/>
                <w:kern w:val="0"/>
                <w:sz w:val="18"/>
                <w:szCs w:val="18"/>
              </w:rPr>
              <w:t xml:space="preserve"> </w:t>
            </w:r>
          </w:p>
        </w:tc>
        <w:tc>
          <w:tcPr>
            <w:tcW w:w="584" w:type="pct"/>
            <w:vMerge/>
            <w:shd w:val="clear" w:color="auto" w:fill="auto"/>
            <w:vAlign w:val="center"/>
          </w:tcPr>
          <w:p w14:paraId="3373E42C"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c>
          <w:tcPr>
            <w:tcW w:w="483" w:type="pct"/>
            <w:vMerge/>
            <w:shd w:val="clear" w:color="auto" w:fill="auto"/>
            <w:vAlign w:val="center"/>
          </w:tcPr>
          <w:p w14:paraId="000546CD"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r>
      <w:tr w:rsidR="00487AA4" w14:paraId="49726FFB" w14:textId="77777777">
        <w:trPr>
          <w:trHeight w:val="20"/>
        </w:trPr>
        <w:tc>
          <w:tcPr>
            <w:tcW w:w="360" w:type="pct"/>
            <w:shd w:val="clear" w:color="auto" w:fill="auto"/>
            <w:vAlign w:val="center"/>
          </w:tcPr>
          <w:p w14:paraId="0F858720"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4</w:t>
            </w:r>
          </w:p>
        </w:tc>
        <w:tc>
          <w:tcPr>
            <w:tcW w:w="1386" w:type="pct"/>
            <w:shd w:val="clear" w:color="auto" w:fill="auto"/>
            <w:vAlign w:val="center"/>
          </w:tcPr>
          <w:p w14:paraId="109D9139"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使用领域火灾自动报警系统产品维护质量检测及抽查信息</w:t>
            </w:r>
          </w:p>
        </w:tc>
        <w:tc>
          <w:tcPr>
            <w:tcW w:w="2188" w:type="pct"/>
            <w:shd w:val="clear" w:color="auto" w:fill="auto"/>
            <w:vAlign w:val="center"/>
          </w:tcPr>
          <w:p w14:paraId="07D8ECD6"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跟踪检查、维护产品抽检等情况。</w:t>
            </w:r>
            <w:r>
              <w:rPr>
                <w:rFonts w:ascii="宋体" w:hAnsi="宋体" w:cs="宋体i逇.萀"/>
                <w:color w:val="000000"/>
                <w:kern w:val="0"/>
                <w:sz w:val="18"/>
                <w:szCs w:val="18"/>
              </w:rPr>
              <w:t xml:space="preserve"> </w:t>
            </w:r>
          </w:p>
        </w:tc>
        <w:tc>
          <w:tcPr>
            <w:tcW w:w="584" w:type="pct"/>
            <w:vMerge/>
            <w:shd w:val="clear" w:color="auto" w:fill="auto"/>
            <w:vAlign w:val="center"/>
          </w:tcPr>
          <w:p w14:paraId="280278E7"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c>
          <w:tcPr>
            <w:tcW w:w="483" w:type="pct"/>
            <w:vMerge/>
            <w:shd w:val="clear" w:color="auto" w:fill="auto"/>
            <w:vAlign w:val="center"/>
          </w:tcPr>
          <w:p w14:paraId="01E50160"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r>
      <w:tr w:rsidR="00487AA4" w14:paraId="2844BF26" w14:textId="77777777">
        <w:trPr>
          <w:trHeight w:val="20"/>
        </w:trPr>
        <w:tc>
          <w:tcPr>
            <w:tcW w:w="360" w:type="pct"/>
            <w:shd w:val="clear" w:color="auto" w:fill="auto"/>
            <w:vAlign w:val="center"/>
          </w:tcPr>
          <w:p w14:paraId="463EBB30"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5</w:t>
            </w:r>
          </w:p>
        </w:tc>
        <w:tc>
          <w:tcPr>
            <w:tcW w:w="1386" w:type="pct"/>
            <w:shd w:val="clear" w:color="auto" w:fill="auto"/>
            <w:vAlign w:val="center"/>
          </w:tcPr>
          <w:p w14:paraId="6FA00A75"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管理部门、使用单位（人）、媒体、社会公众的有关质量和诚信信息反馈</w:t>
            </w:r>
          </w:p>
        </w:tc>
        <w:tc>
          <w:tcPr>
            <w:tcW w:w="2188" w:type="pct"/>
            <w:shd w:val="clear" w:color="auto" w:fill="auto"/>
            <w:vAlign w:val="center"/>
          </w:tcPr>
          <w:p w14:paraId="69BE2B87"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市场监管部门的质量通报、维护产品用户、社会公众的有关反映媒体舆论的披露等。</w:t>
            </w:r>
            <w:r>
              <w:rPr>
                <w:rFonts w:ascii="宋体" w:hAnsi="宋体" w:cs="宋体i逇.萀"/>
                <w:color w:val="000000"/>
                <w:kern w:val="0"/>
                <w:sz w:val="18"/>
                <w:szCs w:val="18"/>
              </w:rPr>
              <w:t xml:space="preserve"> </w:t>
            </w:r>
          </w:p>
        </w:tc>
        <w:tc>
          <w:tcPr>
            <w:tcW w:w="584" w:type="pct"/>
            <w:vMerge/>
            <w:shd w:val="clear" w:color="auto" w:fill="auto"/>
            <w:vAlign w:val="center"/>
          </w:tcPr>
          <w:p w14:paraId="3F98D227"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c>
          <w:tcPr>
            <w:tcW w:w="483" w:type="pct"/>
            <w:vMerge/>
            <w:shd w:val="clear" w:color="auto" w:fill="auto"/>
            <w:vAlign w:val="center"/>
          </w:tcPr>
          <w:p w14:paraId="64C30286"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r>
      <w:tr w:rsidR="00487AA4" w14:paraId="22538C16" w14:textId="77777777">
        <w:trPr>
          <w:trHeight w:val="20"/>
        </w:trPr>
        <w:tc>
          <w:tcPr>
            <w:tcW w:w="360" w:type="pct"/>
            <w:shd w:val="clear" w:color="auto" w:fill="auto"/>
            <w:vAlign w:val="center"/>
          </w:tcPr>
          <w:p w14:paraId="7065E0EE" w14:textId="77777777" w:rsidR="00487AA4" w:rsidRDefault="00000000">
            <w:pPr>
              <w:autoSpaceDE w:val="0"/>
              <w:autoSpaceDN w:val="0"/>
              <w:spacing w:line="240" w:lineRule="auto"/>
              <w:jc w:val="center"/>
              <w:rPr>
                <w:rFonts w:ascii="宋体" w:hAnsi="宋体" w:cs="宋体i逇.萀" w:hint="eastAsia"/>
                <w:color w:val="000000"/>
                <w:kern w:val="0"/>
                <w:sz w:val="18"/>
                <w:szCs w:val="18"/>
              </w:rPr>
            </w:pPr>
            <w:r>
              <w:rPr>
                <w:rFonts w:ascii="宋体" w:hAnsi="宋体" w:cs="宋体i逇.萀"/>
                <w:color w:val="000000"/>
                <w:kern w:val="0"/>
                <w:sz w:val="18"/>
                <w:szCs w:val="18"/>
              </w:rPr>
              <w:t>6</w:t>
            </w:r>
          </w:p>
        </w:tc>
        <w:tc>
          <w:tcPr>
            <w:tcW w:w="1386" w:type="pct"/>
            <w:shd w:val="clear" w:color="auto" w:fill="auto"/>
            <w:vAlign w:val="center"/>
          </w:tcPr>
          <w:p w14:paraId="0F72F948"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火灾自动报警系统产品维护标志管理</w:t>
            </w:r>
          </w:p>
        </w:tc>
        <w:tc>
          <w:tcPr>
            <w:tcW w:w="2188" w:type="pct"/>
            <w:shd w:val="clear" w:color="auto" w:fill="auto"/>
            <w:vAlign w:val="center"/>
          </w:tcPr>
          <w:p w14:paraId="48D20B82" w14:textId="77777777" w:rsidR="00487AA4" w:rsidRDefault="00000000">
            <w:pPr>
              <w:autoSpaceDE w:val="0"/>
              <w:autoSpaceDN w:val="0"/>
              <w:spacing w:line="240" w:lineRule="auto"/>
              <w:rPr>
                <w:rFonts w:ascii="宋体" w:hAnsi="宋体" w:cs="宋体i逇.萀" w:hint="eastAsia"/>
                <w:color w:val="000000"/>
                <w:kern w:val="0"/>
                <w:sz w:val="18"/>
                <w:szCs w:val="18"/>
              </w:rPr>
            </w:pPr>
            <w:r>
              <w:rPr>
                <w:rFonts w:ascii="宋体" w:hAnsi="宋体" w:cs="宋体i逇.萀" w:hint="eastAsia"/>
                <w:color w:val="000000"/>
                <w:kern w:val="0"/>
                <w:sz w:val="18"/>
                <w:szCs w:val="18"/>
              </w:rPr>
              <w:t>执行火灾自动报警系统产品维护标志注册及上报制度等。</w:t>
            </w:r>
            <w:r>
              <w:rPr>
                <w:rFonts w:ascii="宋体" w:hAnsi="宋体" w:cs="宋体i逇.萀"/>
                <w:color w:val="000000"/>
                <w:kern w:val="0"/>
                <w:sz w:val="18"/>
                <w:szCs w:val="18"/>
              </w:rPr>
              <w:t xml:space="preserve"> </w:t>
            </w:r>
          </w:p>
        </w:tc>
        <w:tc>
          <w:tcPr>
            <w:tcW w:w="584" w:type="pct"/>
            <w:vMerge/>
            <w:shd w:val="clear" w:color="auto" w:fill="auto"/>
            <w:vAlign w:val="center"/>
          </w:tcPr>
          <w:p w14:paraId="3D105796"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c>
          <w:tcPr>
            <w:tcW w:w="483" w:type="pct"/>
            <w:vMerge/>
            <w:shd w:val="clear" w:color="auto" w:fill="auto"/>
            <w:vAlign w:val="center"/>
          </w:tcPr>
          <w:p w14:paraId="36FCFBC5" w14:textId="77777777" w:rsidR="00487AA4" w:rsidRDefault="00487AA4">
            <w:pPr>
              <w:autoSpaceDE w:val="0"/>
              <w:autoSpaceDN w:val="0"/>
              <w:spacing w:line="240" w:lineRule="auto"/>
              <w:jc w:val="left"/>
              <w:rPr>
                <w:rFonts w:ascii="宋体" w:hAnsi="宋体" w:cs="宋体i逇.萀" w:hint="eastAsia"/>
                <w:color w:val="000000"/>
                <w:kern w:val="0"/>
                <w:sz w:val="18"/>
                <w:szCs w:val="18"/>
              </w:rPr>
            </w:pPr>
          </w:p>
        </w:tc>
      </w:tr>
    </w:tbl>
    <w:p w14:paraId="7A31E175" w14:textId="77777777" w:rsidR="00487AA4" w:rsidRDefault="00000000">
      <w:pPr>
        <w:pStyle w:val="aff"/>
        <w:spacing w:before="120" w:after="120"/>
      </w:pPr>
      <w:r>
        <w:rPr>
          <w:rFonts w:hint="eastAsia"/>
        </w:rPr>
        <w:t>维护机构分级原则</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1"/>
        <w:gridCol w:w="8363"/>
      </w:tblGrid>
      <w:tr w:rsidR="00487AA4" w14:paraId="386314E8" w14:textId="77777777">
        <w:trPr>
          <w:trHeight w:val="90"/>
          <w:jc w:val="center"/>
        </w:trPr>
        <w:tc>
          <w:tcPr>
            <w:tcW w:w="520" w:type="pct"/>
            <w:tcBorders>
              <w:top w:val="single" w:sz="8" w:space="0" w:color="auto"/>
              <w:bottom w:val="single" w:sz="8" w:space="0" w:color="auto"/>
            </w:tcBorders>
            <w:shd w:val="clear" w:color="auto" w:fill="auto"/>
            <w:vAlign w:val="center"/>
          </w:tcPr>
          <w:p w14:paraId="66A351EB" w14:textId="77777777" w:rsidR="00487AA4" w:rsidRDefault="00000000">
            <w:pPr>
              <w:autoSpaceDE w:val="0"/>
              <w:autoSpaceDN w:val="0"/>
              <w:spacing w:line="240" w:lineRule="auto"/>
              <w:jc w:val="center"/>
              <w:rPr>
                <w:rFonts w:ascii="宋体" w:cs="宋体"/>
                <w:color w:val="000000"/>
                <w:kern w:val="0"/>
                <w:sz w:val="18"/>
                <w:szCs w:val="18"/>
              </w:rPr>
            </w:pPr>
            <w:r>
              <w:rPr>
                <w:rFonts w:ascii="宋体" w:cs="宋体" w:hint="eastAsia"/>
                <w:color w:val="000000"/>
                <w:kern w:val="0"/>
                <w:sz w:val="18"/>
                <w:szCs w:val="18"/>
              </w:rPr>
              <w:t>级别</w:t>
            </w:r>
          </w:p>
        </w:tc>
        <w:tc>
          <w:tcPr>
            <w:tcW w:w="4480" w:type="pct"/>
            <w:tcBorders>
              <w:top w:val="single" w:sz="8" w:space="0" w:color="auto"/>
              <w:bottom w:val="single" w:sz="8" w:space="0" w:color="auto"/>
            </w:tcBorders>
            <w:shd w:val="clear" w:color="auto" w:fill="auto"/>
            <w:vAlign w:val="center"/>
          </w:tcPr>
          <w:p w14:paraId="228A8D7F" w14:textId="77777777" w:rsidR="00487AA4" w:rsidRDefault="00000000">
            <w:pPr>
              <w:autoSpaceDE w:val="0"/>
              <w:autoSpaceDN w:val="0"/>
              <w:spacing w:line="240" w:lineRule="auto"/>
              <w:jc w:val="center"/>
              <w:rPr>
                <w:rFonts w:ascii="宋体" w:cs="宋体"/>
                <w:color w:val="000000"/>
                <w:kern w:val="0"/>
                <w:sz w:val="18"/>
                <w:szCs w:val="18"/>
              </w:rPr>
            </w:pPr>
            <w:r>
              <w:rPr>
                <w:rFonts w:ascii="宋体" w:cs="宋体" w:hint="eastAsia"/>
                <w:color w:val="000000"/>
                <w:kern w:val="0"/>
                <w:sz w:val="18"/>
                <w:szCs w:val="18"/>
              </w:rPr>
              <w:t>分级原则</w:t>
            </w:r>
          </w:p>
        </w:tc>
      </w:tr>
      <w:tr w:rsidR="00487AA4" w14:paraId="4618B20F" w14:textId="77777777">
        <w:trPr>
          <w:trHeight w:val="90"/>
          <w:jc w:val="center"/>
        </w:trPr>
        <w:tc>
          <w:tcPr>
            <w:tcW w:w="520" w:type="pct"/>
            <w:tcBorders>
              <w:top w:val="single" w:sz="8" w:space="0" w:color="auto"/>
            </w:tcBorders>
            <w:shd w:val="clear" w:color="auto" w:fill="auto"/>
            <w:vAlign w:val="center"/>
          </w:tcPr>
          <w:p w14:paraId="4C25E4F8" w14:textId="77777777" w:rsidR="00487AA4" w:rsidRDefault="00000000">
            <w:pPr>
              <w:autoSpaceDE w:val="0"/>
              <w:autoSpaceDN w:val="0"/>
              <w:spacing w:line="240" w:lineRule="auto"/>
              <w:jc w:val="center"/>
              <w:rPr>
                <w:rFonts w:ascii="宋体" w:cs="宋体"/>
                <w:color w:val="000000"/>
                <w:kern w:val="0"/>
                <w:sz w:val="18"/>
                <w:szCs w:val="18"/>
              </w:rPr>
            </w:pPr>
            <w:r>
              <w:rPr>
                <w:rFonts w:ascii="宋体" w:cs="宋体"/>
                <w:color w:val="000000"/>
                <w:kern w:val="0"/>
                <w:sz w:val="18"/>
                <w:szCs w:val="18"/>
              </w:rPr>
              <w:t>A</w:t>
            </w:r>
            <w:r>
              <w:rPr>
                <w:rFonts w:ascii="宋体" w:cs="宋体" w:hint="eastAsia"/>
                <w:color w:val="000000"/>
                <w:kern w:val="0"/>
                <w:sz w:val="18"/>
                <w:szCs w:val="18"/>
              </w:rPr>
              <w:t>级</w:t>
            </w:r>
          </w:p>
        </w:tc>
        <w:tc>
          <w:tcPr>
            <w:tcW w:w="4480" w:type="pct"/>
            <w:tcBorders>
              <w:top w:val="single" w:sz="8" w:space="0" w:color="auto"/>
            </w:tcBorders>
            <w:shd w:val="clear" w:color="auto" w:fill="auto"/>
            <w:vAlign w:val="center"/>
          </w:tcPr>
          <w:p w14:paraId="64CDCC04"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hint="eastAsia"/>
                <w:color w:val="000000"/>
                <w:kern w:val="0"/>
                <w:sz w:val="18"/>
                <w:szCs w:val="18"/>
              </w:rPr>
              <w:t>维护机构至少在</w:t>
            </w:r>
            <w:r>
              <w:rPr>
                <w:rFonts w:ascii="宋体" w:cs="宋体"/>
                <w:color w:val="000000"/>
                <w:kern w:val="0"/>
                <w:sz w:val="18"/>
                <w:szCs w:val="18"/>
              </w:rPr>
              <w:t>24</w:t>
            </w:r>
            <w:r>
              <w:rPr>
                <w:rFonts w:ascii="宋体" w:cs="宋体" w:hint="eastAsia"/>
                <w:color w:val="000000"/>
                <w:kern w:val="0"/>
                <w:sz w:val="18"/>
                <w:szCs w:val="18"/>
              </w:rPr>
              <w:t>个月评价结果符合要求的，评价结果为</w:t>
            </w:r>
            <w:r>
              <w:rPr>
                <w:rFonts w:ascii="宋体" w:cs="宋体"/>
                <w:color w:val="000000"/>
                <w:kern w:val="0"/>
                <w:sz w:val="18"/>
                <w:szCs w:val="18"/>
              </w:rPr>
              <w:t>A</w:t>
            </w:r>
            <w:r>
              <w:rPr>
                <w:rFonts w:ascii="宋体" w:cs="宋体" w:hint="eastAsia"/>
                <w:color w:val="000000"/>
                <w:kern w:val="0"/>
                <w:sz w:val="18"/>
                <w:szCs w:val="18"/>
              </w:rPr>
              <w:t>级。</w:t>
            </w:r>
            <w:r>
              <w:rPr>
                <w:rFonts w:ascii="宋体" w:cs="宋体"/>
                <w:color w:val="000000"/>
                <w:kern w:val="0"/>
                <w:sz w:val="18"/>
                <w:szCs w:val="18"/>
              </w:rPr>
              <w:t xml:space="preserve"> </w:t>
            </w:r>
          </w:p>
        </w:tc>
      </w:tr>
      <w:tr w:rsidR="00487AA4" w14:paraId="7DBCFE25" w14:textId="77777777">
        <w:trPr>
          <w:trHeight w:val="90"/>
          <w:jc w:val="center"/>
        </w:trPr>
        <w:tc>
          <w:tcPr>
            <w:tcW w:w="520" w:type="pct"/>
            <w:shd w:val="clear" w:color="auto" w:fill="auto"/>
            <w:vAlign w:val="center"/>
          </w:tcPr>
          <w:p w14:paraId="3C73C5E9" w14:textId="77777777" w:rsidR="00487AA4" w:rsidRDefault="00000000">
            <w:pPr>
              <w:autoSpaceDE w:val="0"/>
              <w:autoSpaceDN w:val="0"/>
              <w:spacing w:line="240" w:lineRule="auto"/>
              <w:jc w:val="center"/>
              <w:rPr>
                <w:rFonts w:ascii="宋体" w:cs="宋体"/>
                <w:color w:val="000000"/>
                <w:kern w:val="0"/>
                <w:sz w:val="18"/>
                <w:szCs w:val="18"/>
              </w:rPr>
            </w:pPr>
            <w:r>
              <w:rPr>
                <w:rFonts w:ascii="宋体" w:cs="宋体"/>
                <w:color w:val="000000"/>
                <w:kern w:val="0"/>
                <w:sz w:val="18"/>
                <w:szCs w:val="18"/>
              </w:rPr>
              <w:t>B</w:t>
            </w:r>
            <w:r>
              <w:rPr>
                <w:rFonts w:ascii="宋体" w:cs="宋体" w:hint="eastAsia"/>
                <w:color w:val="000000"/>
                <w:kern w:val="0"/>
                <w:sz w:val="18"/>
                <w:szCs w:val="18"/>
              </w:rPr>
              <w:t>级</w:t>
            </w:r>
          </w:p>
        </w:tc>
        <w:tc>
          <w:tcPr>
            <w:tcW w:w="4480" w:type="pct"/>
            <w:shd w:val="clear" w:color="auto" w:fill="auto"/>
            <w:vAlign w:val="center"/>
          </w:tcPr>
          <w:p w14:paraId="407C5B07"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hint="eastAsia"/>
                <w:color w:val="000000"/>
                <w:kern w:val="0"/>
                <w:sz w:val="18"/>
                <w:szCs w:val="18"/>
              </w:rPr>
              <w:t>维护机构至少在</w:t>
            </w:r>
            <w:r>
              <w:rPr>
                <w:rFonts w:ascii="宋体" w:cs="宋体"/>
                <w:color w:val="000000"/>
                <w:kern w:val="0"/>
                <w:sz w:val="18"/>
                <w:szCs w:val="18"/>
              </w:rPr>
              <w:t>12</w:t>
            </w:r>
            <w:r>
              <w:rPr>
                <w:rFonts w:ascii="宋体" w:cs="宋体" w:hint="eastAsia"/>
                <w:color w:val="000000"/>
                <w:kern w:val="0"/>
                <w:sz w:val="18"/>
                <w:szCs w:val="18"/>
              </w:rPr>
              <w:t>个月评价结果符合要求的，评价结果为</w:t>
            </w:r>
            <w:r>
              <w:rPr>
                <w:rFonts w:ascii="宋体" w:cs="宋体"/>
                <w:color w:val="000000"/>
                <w:kern w:val="0"/>
                <w:sz w:val="18"/>
                <w:szCs w:val="18"/>
              </w:rPr>
              <w:t>B</w:t>
            </w:r>
            <w:r>
              <w:rPr>
                <w:rFonts w:ascii="宋体" w:cs="宋体" w:hint="eastAsia"/>
                <w:color w:val="000000"/>
                <w:kern w:val="0"/>
                <w:sz w:val="18"/>
                <w:szCs w:val="18"/>
              </w:rPr>
              <w:t>级。</w:t>
            </w:r>
            <w:r>
              <w:rPr>
                <w:rFonts w:ascii="宋体" w:cs="宋体"/>
                <w:color w:val="000000"/>
                <w:kern w:val="0"/>
                <w:sz w:val="18"/>
                <w:szCs w:val="18"/>
              </w:rPr>
              <w:t xml:space="preserve"> </w:t>
            </w:r>
          </w:p>
        </w:tc>
      </w:tr>
      <w:tr w:rsidR="00487AA4" w14:paraId="4E29BCBA" w14:textId="77777777">
        <w:trPr>
          <w:trHeight w:val="322"/>
          <w:jc w:val="center"/>
        </w:trPr>
        <w:tc>
          <w:tcPr>
            <w:tcW w:w="520" w:type="pct"/>
            <w:shd w:val="clear" w:color="auto" w:fill="auto"/>
            <w:vAlign w:val="center"/>
          </w:tcPr>
          <w:p w14:paraId="566ED324" w14:textId="77777777" w:rsidR="00487AA4" w:rsidRDefault="00000000">
            <w:pPr>
              <w:autoSpaceDE w:val="0"/>
              <w:autoSpaceDN w:val="0"/>
              <w:spacing w:line="240" w:lineRule="auto"/>
              <w:jc w:val="center"/>
              <w:rPr>
                <w:rFonts w:ascii="宋体" w:cs="宋体"/>
                <w:color w:val="000000"/>
                <w:kern w:val="0"/>
                <w:sz w:val="18"/>
                <w:szCs w:val="18"/>
              </w:rPr>
            </w:pPr>
            <w:r>
              <w:rPr>
                <w:rFonts w:ascii="宋体" w:cs="宋体"/>
                <w:color w:val="000000"/>
                <w:kern w:val="0"/>
                <w:sz w:val="18"/>
                <w:szCs w:val="18"/>
              </w:rPr>
              <w:t>C</w:t>
            </w:r>
            <w:r>
              <w:rPr>
                <w:rFonts w:ascii="宋体" w:cs="宋体" w:hint="eastAsia"/>
                <w:color w:val="000000"/>
                <w:kern w:val="0"/>
                <w:sz w:val="18"/>
                <w:szCs w:val="18"/>
              </w:rPr>
              <w:t>级</w:t>
            </w:r>
          </w:p>
        </w:tc>
        <w:tc>
          <w:tcPr>
            <w:tcW w:w="4480" w:type="pct"/>
            <w:shd w:val="clear" w:color="auto" w:fill="auto"/>
            <w:vAlign w:val="center"/>
          </w:tcPr>
          <w:p w14:paraId="74A6F619"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hint="eastAsia"/>
                <w:color w:val="000000"/>
                <w:kern w:val="0"/>
                <w:sz w:val="18"/>
                <w:szCs w:val="18"/>
              </w:rPr>
              <w:t>出现下列情况之一的，评价结果为</w:t>
            </w:r>
            <w:r>
              <w:rPr>
                <w:rFonts w:ascii="宋体" w:cs="宋体"/>
                <w:color w:val="000000"/>
                <w:kern w:val="0"/>
                <w:sz w:val="18"/>
                <w:szCs w:val="18"/>
              </w:rPr>
              <w:t>C</w:t>
            </w:r>
            <w:r>
              <w:rPr>
                <w:rFonts w:ascii="宋体" w:cs="宋体" w:hint="eastAsia"/>
                <w:color w:val="000000"/>
                <w:kern w:val="0"/>
                <w:sz w:val="18"/>
                <w:szCs w:val="18"/>
              </w:rPr>
              <w:t>级：</w:t>
            </w:r>
            <w:r>
              <w:rPr>
                <w:rFonts w:ascii="宋体" w:cs="宋体"/>
                <w:color w:val="000000"/>
                <w:kern w:val="0"/>
                <w:sz w:val="18"/>
                <w:szCs w:val="18"/>
              </w:rPr>
              <w:t xml:space="preserve"> </w:t>
            </w:r>
          </w:p>
          <w:p w14:paraId="443C1E1C"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color w:val="000000"/>
                <w:kern w:val="0"/>
                <w:sz w:val="18"/>
                <w:szCs w:val="18"/>
              </w:rPr>
              <w:t xml:space="preserve">1) </w:t>
            </w:r>
            <w:r>
              <w:rPr>
                <w:rFonts w:ascii="宋体" w:cs="宋体" w:hint="eastAsia"/>
                <w:color w:val="000000"/>
                <w:kern w:val="0"/>
                <w:sz w:val="18"/>
                <w:szCs w:val="18"/>
              </w:rPr>
              <w:t>除</w:t>
            </w:r>
            <w:r>
              <w:rPr>
                <w:rFonts w:ascii="宋体" w:cs="宋体"/>
                <w:color w:val="000000"/>
                <w:kern w:val="0"/>
                <w:sz w:val="18"/>
                <w:szCs w:val="18"/>
              </w:rPr>
              <w:t>A</w:t>
            </w:r>
            <w:r>
              <w:rPr>
                <w:rFonts w:ascii="宋体" w:cs="宋体" w:hint="eastAsia"/>
                <w:color w:val="000000"/>
                <w:kern w:val="0"/>
                <w:sz w:val="18"/>
                <w:szCs w:val="18"/>
              </w:rPr>
              <w:t>级、</w:t>
            </w:r>
            <w:r>
              <w:rPr>
                <w:rFonts w:ascii="宋体" w:cs="宋体"/>
                <w:color w:val="000000"/>
                <w:kern w:val="0"/>
                <w:sz w:val="18"/>
                <w:szCs w:val="18"/>
              </w:rPr>
              <w:t>B</w:t>
            </w:r>
            <w:r>
              <w:rPr>
                <w:rFonts w:ascii="宋体" w:cs="宋体" w:hint="eastAsia"/>
                <w:color w:val="000000"/>
                <w:kern w:val="0"/>
                <w:sz w:val="18"/>
                <w:szCs w:val="18"/>
              </w:rPr>
              <w:t>级、</w:t>
            </w:r>
            <w:r>
              <w:rPr>
                <w:rFonts w:ascii="宋体" w:cs="宋体"/>
                <w:color w:val="000000"/>
                <w:kern w:val="0"/>
                <w:sz w:val="18"/>
                <w:szCs w:val="18"/>
              </w:rPr>
              <w:t>D</w:t>
            </w:r>
            <w:r>
              <w:rPr>
                <w:rFonts w:ascii="宋体" w:cs="宋体" w:hint="eastAsia"/>
                <w:color w:val="000000"/>
                <w:kern w:val="0"/>
                <w:sz w:val="18"/>
                <w:szCs w:val="18"/>
              </w:rPr>
              <w:t>级的维护机构。对于没有任何质量信息的维护机构，其分级管理类别为</w:t>
            </w:r>
            <w:r>
              <w:rPr>
                <w:rFonts w:ascii="宋体" w:cs="宋体"/>
                <w:color w:val="000000"/>
                <w:kern w:val="0"/>
                <w:sz w:val="18"/>
                <w:szCs w:val="18"/>
              </w:rPr>
              <w:t>C</w:t>
            </w:r>
            <w:r>
              <w:rPr>
                <w:rFonts w:ascii="宋体" w:cs="宋体" w:hint="eastAsia"/>
                <w:color w:val="000000"/>
                <w:kern w:val="0"/>
                <w:sz w:val="18"/>
                <w:szCs w:val="18"/>
              </w:rPr>
              <w:t>级；</w:t>
            </w:r>
            <w:r>
              <w:rPr>
                <w:rFonts w:ascii="宋体" w:cs="宋体"/>
                <w:color w:val="000000"/>
                <w:kern w:val="0"/>
                <w:sz w:val="18"/>
                <w:szCs w:val="18"/>
              </w:rPr>
              <w:t xml:space="preserve"> </w:t>
            </w:r>
          </w:p>
          <w:p w14:paraId="515BE9EB"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color w:val="000000"/>
                <w:kern w:val="0"/>
                <w:sz w:val="18"/>
                <w:szCs w:val="18"/>
              </w:rPr>
              <w:t xml:space="preserve">2) </w:t>
            </w:r>
            <w:r>
              <w:rPr>
                <w:rFonts w:ascii="宋体" w:cs="宋体" w:hint="eastAsia"/>
                <w:color w:val="000000"/>
                <w:kern w:val="0"/>
                <w:sz w:val="18"/>
                <w:szCs w:val="18"/>
              </w:rPr>
              <w:t>初始评价的维护机构其分级管理类别为</w:t>
            </w:r>
            <w:r>
              <w:rPr>
                <w:rFonts w:ascii="宋体" w:cs="宋体"/>
                <w:color w:val="000000"/>
                <w:kern w:val="0"/>
                <w:sz w:val="18"/>
                <w:szCs w:val="18"/>
              </w:rPr>
              <w:t>C</w:t>
            </w:r>
            <w:r>
              <w:rPr>
                <w:rFonts w:ascii="宋体" w:cs="宋体" w:hint="eastAsia"/>
                <w:color w:val="000000"/>
                <w:kern w:val="0"/>
                <w:sz w:val="18"/>
                <w:szCs w:val="18"/>
              </w:rPr>
              <w:t>级。</w:t>
            </w:r>
            <w:r>
              <w:rPr>
                <w:rFonts w:ascii="宋体" w:cs="宋体"/>
                <w:color w:val="000000"/>
                <w:kern w:val="0"/>
                <w:sz w:val="18"/>
                <w:szCs w:val="18"/>
              </w:rPr>
              <w:t xml:space="preserve"> </w:t>
            </w:r>
          </w:p>
        </w:tc>
      </w:tr>
      <w:tr w:rsidR="00487AA4" w14:paraId="26536B00" w14:textId="77777777">
        <w:trPr>
          <w:trHeight w:val="673"/>
          <w:jc w:val="center"/>
        </w:trPr>
        <w:tc>
          <w:tcPr>
            <w:tcW w:w="520" w:type="pct"/>
            <w:shd w:val="clear" w:color="auto" w:fill="auto"/>
            <w:vAlign w:val="center"/>
          </w:tcPr>
          <w:p w14:paraId="323A1C0A" w14:textId="77777777" w:rsidR="00487AA4" w:rsidRDefault="00000000">
            <w:pPr>
              <w:autoSpaceDE w:val="0"/>
              <w:autoSpaceDN w:val="0"/>
              <w:spacing w:line="240" w:lineRule="auto"/>
              <w:jc w:val="center"/>
              <w:rPr>
                <w:rFonts w:ascii="宋体" w:cs="宋体"/>
                <w:color w:val="000000"/>
                <w:kern w:val="0"/>
                <w:sz w:val="18"/>
                <w:szCs w:val="18"/>
              </w:rPr>
            </w:pPr>
            <w:r>
              <w:rPr>
                <w:rFonts w:ascii="宋体" w:cs="宋体"/>
                <w:color w:val="000000"/>
                <w:kern w:val="0"/>
                <w:sz w:val="18"/>
                <w:szCs w:val="18"/>
              </w:rPr>
              <w:t>D</w:t>
            </w:r>
            <w:r>
              <w:rPr>
                <w:rFonts w:ascii="宋体" w:cs="宋体" w:hint="eastAsia"/>
                <w:color w:val="000000"/>
                <w:kern w:val="0"/>
                <w:sz w:val="18"/>
                <w:szCs w:val="18"/>
              </w:rPr>
              <w:t>级</w:t>
            </w:r>
          </w:p>
        </w:tc>
        <w:tc>
          <w:tcPr>
            <w:tcW w:w="4480" w:type="pct"/>
            <w:shd w:val="clear" w:color="auto" w:fill="auto"/>
            <w:vAlign w:val="center"/>
          </w:tcPr>
          <w:p w14:paraId="7A5277C2"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hint="eastAsia"/>
                <w:color w:val="000000"/>
                <w:kern w:val="0"/>
                <w:sz w:val="18"/>
                <w:szCs w:val="18"/>
              </w:rPr>
              <w:t>出现下列情况之一的</w:t>
            </w:r>
            <w:r>
              <w:rPr>
                <w:rFonts w:ascii="宋体" w:cs="宋体"/>
                <w:color w:val="000000"/>
                <w:kern w:val="0"/>
                <w:sz w:val="18"/>
                <w:szCs w:val="18"/>
              </w:rPr>
              <w:t xml:space="preserve">, </w:t>
            </w:r>
            <w:r>
              <w:rPr>
                <w:rFonts w:ascii="宋体" w:cs="宋体" w:hint="eastAsia"/>
                <w:color w:val="000000"/>
                <w:kern w:val="0"/>
                <w:sz w:val="18"/>
                <w:szCs w:val="18"/>
              </w:rPr>
              <w:t>评价结果为</w:t>
            </w:r>
            <w:r>
              <w:rPr>
                <w:rFonts w:ascii="宋体" w:cs="宋体"/>
                <w:color w:val="000000"/>
                <w:kern w:val="0"/>
                <w:sz w:val="18"/>
                <w:szCs w:val="18"/>
              </w:rPr>
              <w:t>D</w:t>
            </w:r>
            <w:r>
              <w:rPr>
                <w:rFonts w:ascii="宋体" w:cs="宋体" w:hint="eastAsia"/>
                <w:color w:val="000000"/>
                <w:kern w:val="0"/>
                <w:sz w:val="18"/>
                <w:szCs w:val="18"/>
              </w:rPr>
              <w:t>级：</w:t>
            </w:r>
            <w:r>
              <w:rPr>
                <w:rFonts w:ascii="宋体" w:cs="宋体"/>
                <w:color w:val="000000"/>
                <w:kern w:val="0"/>
                <w:sz w:val="18"/>
                <w:szCs w:val="18"/>
              </w:rPr>
              <w:t xml:space="preserve"> </w:t>
            </w:r>
          </w:p>
          <w:p w14:paraId="48C93C4C"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color w:val="000000"/>
                <w:kern w:val="0"/>
                <w:sz w:val="18"/>
                <w:szCs w:val="18"/>
              </w:rPr>
              <w:t>1)</w:t>
            </w:r>
            <w:r>
              <w:rPr>
                <w:rFonts w:ascii="宋体" w:cs="宋体" w:hint="eastAsia"/>
                <w:color w:val="000000"/>
                <w:kern w:val="0"/>
                <w:sz w:val="18"/>
                <w:szCs w:val="18"/>
              </w:rPr>
              <w:t>维护产品出现严重质量问题（如发生国家、行业或地方质量监督抽查不合格等）；</w:t>
            </w:r>
            <w:r>
              <w:rPr>
                <w:rFonts w:ascii="宋体" w:cs="宋体"/>
                <w:color w:val="000000"/>
                <w:kern w:val="0"/>
                <w:sz w:val="18"/>
                <w:szCs w:val="18"/>
              </w:rPr>
              <w:t xml:space="preserve"> </w:t>
            </w:r>
          </w:p>
          <w:p w14:paraId="6B1AFBF6"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color w:val="000000"/>
                <w:kern w:val="0"/>
                <w:sz w:val="18"/>
                <w:szCs w:val="18"/>
              </w:rPr>
              <w:t>2)</w:t>
            </w:r>
            <w:r>
              <w:rPr>
                <w:rFonts w:ascii="宋体" w:cs="宋体" w:hint="eastAsia"/>
                <w:color w:val="000000"/>
                <w:kern w:val="0"/>
                <w:sz w:val="18"/>
                <w:szCs w:val="18"/>
              </w:rPr>
              <w:t>用户提出质量投诉并造成较大影响；</w:t>
            </w:r>
            <w:r>
              <w:rPr>
                <w:rFonts w:ascii="宋体" w:cs="宋体"/>
                <w:color w:val="000000"/>
                <w:kern w:val="0"/>
                <w:sz w:val="18"/>
                <w:szCs w:val="18"/>
              </w:rPr>
              <w:t xml:space="preserve"> </w:t>
            </w:r>
          </w:p>
          <w:p w14:paraId="0540E9BB" w14:textId="77777777" w:rsidR="00487AA4" w:rsidRDefault="00000000">
            <w:pPr>
              <w:autoSpaceDE w:val="0"/>
              <w:autoSpaceDN w:val="0"/>
              <w:spacing w:line="240" w:lineRule="auto"/>
              <w:jc w:val="left"/>
              <w:rPr>
                <w:rFonts w:ascii="宋体" w:cs="宋体"/>
                <w:color w:val="000000"/>
                <w:kern w:val="0"/>
                <w:sz w:val="18"/>
                <w:szCs w:val="18"/>
              </w:rPr>
            </w:pPr>
            <w:r>
              <w:rPr>
                <w:rFonts w:ascii="宋体" w:cs="宋体"/>
                <w:color w:val="000000"/>
                <w:kern w:val="0"/>
                <w:sz w:val="18"/>
                <w:szCs w:val="18"/>
              </w:rPr>
              <w:t>3)</w:t>
            </w:r>
            <w:r>
              <w:rPr>
                <w:rFonts w:ascii="宋体" w:cs="宋体" w:hint="eastAsia"/>
                <w:color w:val="000000"/>
                <w:kern w:val="0"/>
                <w:sz w:val="18"/>
                <w:szCs w:val="18"/>
              </w:rPr>
              <w:t>无正当理由拒绝接受评价监督。</w:t>
            </w:r>
            <w:r>
              <w:rPr>
                <w:rFonts w:ascii="宋体" w:cs="宋体"/>
                <w:color w:val="000000"/>
                <w:kern w:val="0"/>
                <w:sz w:val="18"/>
                <w:szCs w:val="18"/>
              </w:rPr>
              <w:t xml:space="preserve"> </w:t>
            </w:r>
          </w:p>
        </w:tc>
      </w:tr>
    </w:tbl>
    <w:p w14:paraId="693C9E16" w14:textId="77777777" w:rsidR="00487AA4" w:rsidRDefault="00487AA4">
      <w:pPr>
        <w:pStyle w:val="afffff5"/>
        <w:ind w:firstLine="420"/>
      </w:pPr>
    </w:p>
    <w:p w14:paraId="5589AFF2" w14:textId="77777777" w:rsidR="00487AA4" w:rsidRDefault="00487AA4">
      <w:pPr>
        <w:pStyle w:val="afffff5"/>
        <w:ind w:firstLine="420"/>
      </w:pPr>
    </w:p>
    <w:p w14:paraId="1E2FBDB8" w14:textId="77777777" w:rsidR="00487AA4" w:rsidRDefault="00487AA4">
      <w:pPr>
        <w:pStyle w:val="afffff5"/>
        <w:ind w:firstLine="420"/>
      </w:pPr>
    </w:p>
    <w:p w14:paraId="288DF76A" w14:textId="77777777" w:rsidR="00487AA4" w:rsidRDefault="00487AA4">
      <w:pPr>
        <w:pStyle w:val="afffff5"/>
        <w:ind w:firstLine="420"/>
      </w:pPr>
    </w:p>
    <w:p w14:paraId="6959607E" w14:textId="77777777" w:rsidR="00487AA4" w:rsidRDefault="00487AA4">
      <w:pPr>
        <w:pStyle w:val="afffff5"/>
        <w:ind w:firstLineChars="0" w:firstLine="0"/>
        <w:sectPr w:rsidR="00487AA4">
          <w:pgSz w:w="11906" w:h="16838"/>
          <w:pgMar w:top="1928" w:right="1134" w:bottom="1134" w:left="1134" w:header="1418" w:footer="1134" w:gutter="284"/>
          <w:cols w:space="425"/>
          <w:formProt w:val="0"/>
          <w:docGrid w:linePitch="312"/>
        </w:sectPr>
      </w:pPr>
    </w:p>
    <w:p w14:paraId="24D7AA73" w14:textId="77777777" w:rsidR="00487AA4" w:rsidRDefault="00487AA4">
      <w:pPr>
        <w:pStyle w:val="af8"/>
        <w:rPr>
          <w:rFonts w:hint="eastAsia"/>
          <w:vanish w:val="0"/>
        </w:rPr>
      </w:pPr>
    </w:p>
    <w:p w14:paraId="00B2CE1B" w14:textId="77777777" w:rsidR="00487AA4" w:rsidRDefault="00487AA4">
      <w:pPr>
        <w:pStyle w:val="afe"/>
        <w:rPr>
          <w:vanish w:val="0"/>
        </w:rPr>
      </w:pPr>
    </w:p>
    <w:p w14:paraId="66998A7E" w14:textId="77777777" w:rsidR="00487AA4" w:rsidRDefault="00000000">
      <w:pPr>
        <w:pStyle w:val="aff3"/>
        <w:spacing w:after="120"/>
      </w:pPr>
      <w:r>
        <w:br/>
      </w:r>
      <w:bookmarkStart w:id="170" w:name="_Toc171788886"/>
      <w:bookmarkStart w:id="171" w:name="_Toc171801945"/>
      <w:bookmarkStart w:id="172" w:name="_Toc171928709"/>
      <w:bookmarkStart w:id="173" w:name="_Toc171952216"/>
      <w:bookmarkStart w:id="174" w:name="_Toc171928771"/>
      <w:r>
        <w:rPr>
          <w:rFonts w:hint="eastAsia"/>
        </w:rPr>
        <w:t>（规范性）</w:t>
      </w:r>
      <w:r>
        <w:br/>
      </w:r>
      <w:r>
        <w:rPr>
          <w:rFonts w:hint="eastAsia"/>
        </w:rPr>
        <w:t>维护保养过程控制要求</w:t>
      </w:r>
      <w:bookmarkEnd w:id="170"/>
      <w:bookmarkEnd w:id="171"/>
      <w:bookmarkEnd w:id="172"/>
      <w:bookmarkEnd w:id="173"/>
      <w:bookmarkEnd w:id="174"/>
    </w:p>
    <w:p w14:paraId="2B62F5D1" w14:textId="77777777" w:rsidR="00487AA4" w:rsidRDefault="00000000">
      <w:pPr>
        <w:pStyle w:val="aff4"/>
        <w:spacing w:before="120" w:after="120"/>
      </w:pPr>
      <w:bookmarkStart w:id="175" w:name="_Toc170371956"/>
      <w:bookmarkStart w:id="176" w:name="_Toc170372069"/>
      <w:bookmarkStart w:id="177" w:name="_Toc171801946"/>
      <w:r>
        <w:rPr>
          <w:rFonts w:hint="eastAsia"/>
        </w:rPr>
        <w:t>每日常规维护要求</w:t>
      </w:r>
      <w:bookmarkEnd w:id="175"/>
      <w:bookmarkEnd w:id="176"/>
      <w:bookmarkEnd w:id="177"/>
    </w:p>
    <w:p w14:paraId="0E7D2367" w14:textId="77777777" w:rsidR="00487AA4" w:rsidRDefault="00000000">
      <w:pPr>
        <w:pStyle w:val="affffffffff9"/>
      </w:pPr>
      <w:r>
        <w:t>系统值班人员应每日定时查看报警控制器面板的各种指示灯，系统指示</w:t>
      </w:r>
      <w:r>
        <w:rPr>
          <w:rFonts w:hint="eastAsia"/>
        </w:rPr>
        <w:t>应</w:t>
      </w:r>
      <w:r>
        <w:t>正常，</w:t>
      </w:r>
      <w:r>
        <w:rPr>
          <w:rFonts w:hint="eastAsia"/>
        </w:rPr>
        <w:t>对于出现的异常情况应排查解决。</w:t>
      </w:r>
      <w:r>
        <w:t>应定时查看系统的显示屏，界面显示</w:t>
      </w:r>
      <w:r>
        <w:rPr>
          <w:rFonts w:hint="eastAsia"/>
        </w:rPr>
        <w:t>应</w:t>
      </w:r>
      <w:r>
        <w:t>正常，系统时间显示正确</w:t>
      </w:r>
      <w:r>
        <w:rPr>
          <w:rFonts w:hint="eastAsia"/>
        </w:rPr>
        <w:t>，</w:t>
      </w:r>
      <w:r>
        <w:t>发现问题（火警或者故障等</w:t>
      </w:r>
      <w:r>
        <w:rPr>
          <w:rFonts w:hint="eastAsia"/>
        </w:rPr>
        <w:t>应</w:t>
      </w:r>
      <w:r>
        <w:t>及时处理</w:t>
      </w:r>
      <w:r>
        <w:rPr>
          <w:rFonts w:hint="eastAsia"/>
        </w:rPr>
        <w:t>。</w:t>
      </w:r>
    </w:p>
    <w:p w14:paraId="71C3DD0A" w14:textId="77777777" w:rsidR="00487AA4" w:rsidRDefault="00000000">
      <w:pPr>
        <w:pStyle w:val="affffffffff9"/>
      </w:pPr>
      <w:r>
        <w:t>每日应当进行至少一次系统功能自检，系统反应正常，发现有问题，</w:t>
      </w:r>
      <w:r>
        <w:rPr>
          <w:rFonts w:hint="eastAsia"/>
        </w:rPr>
        <w:t>应</w:t>
      </w:r>
      <w:r>
        <w:t>及时提出维修申请</w:t>
      </w:r>
      <w:r>
        <w:rPr>
          <w:rFonts w:hint="eastAsia"/>
        </w:rPr>
        <w:t>。</w:t>
      </w:r>
    </w:p>
    <w:p w14:paraId="0203B270" w14:textId="77777777" w:rsidR="00487AA4" w:rsidRDefault="00000000">
      <w:pPr>
        <w:pStyle w:val="affffffffff9"/>
      </w:pPr>
      <w:r>
        <w:t>每日应当至少查询一次历史记录，历史记录显示信息</w:t>
      </w:r>
      <w:r>
        <w:rPr>
          <w:rFonts w:hint="eastAsia"/>
        </w:rPr>
        <w:t>应</w:t>
      </w:r>
      <w:r>
        <w:t>正确，发现有问题，</w:t>
      </w:r>
      <w:r>
        <w:rPr>
          <w:rFonts w:hint="eastAsia"/>
        </w:rPr>
        <w:t>应</w:t>
      </w:r>
      <w:r>
        <w:t>及时</w:t>
      </w:r>
      <w:r>
        <w:rPr>
          <w:rFonts w:hint="eastAsia"/>
        </w:rPr>
        <w:t>调查并作出</w:t>
      </w:r>
      <w:r>
        <w:t>处理</w:t>
      </w:r>
      <w:r>
        <w:rPr>
          <w:rFonts w:hint="eastAsia"/>
        </w:rPr>
        <w:t>。</w:t>
      </w:r>
    </w:p>
    <w:p w14:paraId="62E11215" w14:textId="77777777" w:rsidR="00487AA4" w:rsidRDefault="00000000">
      <w:pPr>
        <w:pStyle w:val="affffffffff9"/>
      </w:pPr>
      <w:r>
        <w:t>每日</w:t>
      </w:r>
      <w:r>
        <w:rPr>
          <w:rFonts w:hint="eastAsia"/>
        </w:rPr>
        <w:t>应</w:t>
      </w:r>
      <w:r>
        <w:t>对火灾自动报警系统进行至少一次</w:t>
      </w:r>
      <w:r>
        <w:rPr>
          <w:rFonts w:hint="eastAsia"/>
        </w:rPr>
        <w:t>实地</w:t>
      </w:r>
      <w:r>
        <w:t>巡查，现场发现问题（火警或者故障等）或者安全隐患，</w:t>
      </w:r>
      <w:r>
        <w:rPr>
          <w:rFonts w:hint="eastAsia"/>
        </w:rPr>
        <w:t>应</w:t>
      </w:r>
      <w:r>
        <w:t>及时处理</w:t>
      </w:r>
      <w:r>
        <w:rPr>
          <w:rFonts w:hint="eastAsia"/>
        </w:rPr>
        <w:t>。</w:t>
      </w:r>
    </w:p>
    <w:p w14:paraId="6F7F8D97" w14:textId="77777777" w:rsidR="00487AA4" w:rsidRDefault="00000000">
      <w:pPr>
        <w:pStyle w:val="affffffffff9"/>
      </w:pPr>
      <w:r>
        <w:t>每日值班</w:t>
      </w:r>
      <w:r>
        <w:rPr>
          <w:rFonts w:hint="eastAsia"/>
        </w:rPr>
        <w:t>结束后应</w:t>
      </w:r>
      <w:r>
        <w:t>如实填写</w:t>
      </w:r>
      <w:r>
        <w:t>“</w:t>
      </w:r>
      <w:r>
        <w:t>值班记录</w:t>
      </w:r>
      <w:r>
        <w:t>”</w:t>
      </w:r>
      <w:r>
        <w:t>和</w:t>
      </w:r>
      <w:r>
        <w:t>“</w:t>
      </w:r>
      <w:r>
        <w:t>系统巡查记录</w:t>
      </w:r>
      <w:r>
        <w:t>”</w:t>
      </w:r>
      <w:r>
        <w:rPr>
          <w:rFonts w:hint="eastAsia"/>
        </w:rPr>
        <w:t>。</w:t>
      </w:r>
    </w:p>
    <w:p w14:paraId="0B67C229" w14:textId="77777777" w:rsidR="00487AA4" w:rsidRDefault="00000000">
      <w:pPr>
        <w:pStyle w:val="affffffffff9"/>
        <w:rPr>
          <w:b/>
        </w:rPr>
      </w:pPr>
      <w:r>
        <w:rPr>
          <w:rFonts w:hint="eastAsia"/>
        </w:rPr>
        <w:t>报警联动控制设备平时应处于自动控制状态。如确需将联动控制设备设置在手动状态时，应有火灾时能迅速将手动控制转换为自动控制的可靠措施。</w:t>
      </w:r>
    </w:p>
    <w:p w14:paraId="26904C61" w14:textId="77777777" w:rsidR="00487AA4" w:rsidRDefault="00000000">
      <w:pPr>
        <w:pStyle w:val="aff4"/>
        <w:spacing w:before="120" w:after="120"/>
      </w:pPr>
      <w:bookmarkStart w:id="178" w:name="_Toc170371957"/>
      <w:bookmarkStart w:id="179" w:name="_Toc171801947"/>
      <w:bookmarkStart w:id="180" w:name="_Toc170372070"/>
      <w:r>
        <w:rPr>
          <w:rFonts w:hint="eastAsia"/>
        </w:rPr>
        <w:t>月度检查维护要求</w:t>
      </w:r>
      <w:bookmarkEnd w:id="178"/>
      <w:bookmarkEnd w:id="179"/>
      <w:bookmarkEnd w:id="180"/>
    </w:p>
    <w:p w14:paraId="08CEE289" w14:textId="77777777" w:rsidR="00487AA4" w:rsidRDefault="00000000">
      <w:pPr>
        <w:pStyle w:val="affffffffff9"/>
      </w:pPr>
      <w:r>
        <w:t>每月至少进行一次常规线路检查，检查现场通讯总线，24V供电线路，多线式负载线路</w:t>
      </w:r>
      <w:r>
        <w:rPr>
          <w:rFonts w:hint="eastAsia"/>
        </w:rPr>
        <w:t>，</w:t>
      </w:r>
      <w:r>
        <w:t>如存在总线开路、接地或短路故障，应更换线路或修复故障点</w:t>
      </w:r>
      <w:r>
        <w:rPr>
          <w:rFonts w:hint="eastAsia"/>
        </w:rPr>
        <w:t>。</w:t>
      </w:r>
    </w:p>
    <w:p w14:paraId="03D54537" w14:textId="77777777" w:rsidR="00487AA4" w:rsidRDefault="00000000">
      <w:pPr>
        <w:pStyle w:val="affffffffff9"/>
      </w:pPr>
      <w:r>
        <w:t>每月至少进行报警功能测试，测试范围定义如下：</w:t>
      </w:r>
    </w:p>
    <w:p w14:paraId="27CCFF3C" w14:textId="77777777" w:rsidR="00487AA4" w:rsidRDefault="00000000">
      <w:pPr>
        <w:pStyle w:val="af5"/>
        <w:numPr>
          <w:ilvl w:val="0"/>
          <w:numId w:val="42"/>
        </w:numPr>
      </w:pPr>
      <w:r>
        <w:rPr>
          <w:rFonts w:hint="eastAsia"/>
        </w:rPr>
        <w:t>当系统的报警设备（包括手动报警和自动报警设备）数量不超过30个时，应对所有报警设备都进行报警测试，报警功能应正常，如果出现问题应及时维修或者更换。</w:t>
      </w:r>
    </w:p>
    <w:p w14:paraId="7E6879BC" w14:textId="77777777" w:rsidR="00487AA4" w:rsidRDefault="00000000">
      <w:pPr>
        <w:pStyle w:val="af5"/>
        <w:numPr>
          <w:ilvl w:val="0"/>
          <w:numId w:val="42"/>
        </w:numPr>
      </w:pPr>
      <w:r>
        <w:rPr>
          <w:rFonts w:hint="eastAsia"/>
        </w:rPr>
        <w:t>当系统的报警设备（包括手动报警和自动报警设备）数量超过30个时，应对所有报警设备的不低于1/12，且不少于30个进行抽样报警测试，报警功能应正常。并且在下一个月度检查时，应抽样另外的1/12进行抽样报警测试，报警功能应正常，如果出现问题应及时维修或者更换。</w:t>
      </w:r>
    </w:p>
    <w:p w14:paraId="09131271" w14:textId="77777777" w:rsidR="00487AA4" w:rsidRDefault="00000000">
      <w:pPr>
        <w:pStyle w:val="af5"/>
        <w:numPr>
          <w:ilvl w:val="0"/>
          <w:numId w:val="42"/>
        </w:numPr>
      </w:pPr>
      <w:r>
        <w:rPr>
          <w:rFonts w:hint="eastAsia"/>
        </w:rPr>
        <w:t>报警测试开始时，系统应保持手动状态，避免因为测试报警导致联动设备产生误动作。</w:t>
      </w:r>
    </w:p>
    <w:p w14:paraId="3BB73751" w14:textId="77777777" w:rsidR="00487AA4" w:rsidRDefault="00000000">
      <w:pPr>
        <w:pStyle w:val="af5"/>
        <w:numPr>
          <w:ilvl w:val="0"/>
          <w:numId w:val="42"/>
        </w:numPr>
      </w:pPr>
      <w:r>
        <w:rPr>
          <w:rFonts w:hint="eastAsia"/>
        </w:rPr>
        <w:t>报警测试结束时，系统应恢复自动状态。</w:t>
      </w:r>
    </w:p>
    <w:p w14:paraId="7ED1F617" w14:textId="77777777" w:rsidR="00487AA4" w:rsidRDefault="00000000">
      <w:pPr>
        <w:pStyle w:val="affffffffff9"/>
      </w:pPr>
      <w:r>
        <w:t>每月应进行联动功能测试，测试范围定义如下：</w:t>
      </w:r>
    </w:p>
    <w:p w14:paraId="57DABE20" w14:textId="77777777" w:rsidR="00487AA4" w:rsidRDefault="00000000">
      <w:pPr>
        <w:pStyle w:val="af5"/>
        <w:numPr>
          <w:ilvl w:val="0"/>
          <w:numId w:val="43"/>
        </w:numPr>
      </w:pPr>
      <w:r>
        <w:rPr>
          <w:rFonts w:hint="eastAsia"/>
        </w:rPr>
        <w:t>当系统的联动数量不超过50个时，应对所有联动设备都进行功能测试，联动功能应正常，如果出现问题应及时维修或者更换。</w:t>
      </w:r>
    </w:p>
    <w:p w14:paraId="7DBCAF82" w14:textId="77777777" w:rsidR="00487AA4" w:rsidRDefault="00000000">
      <w:pPr>
        <w:pStyle w:val="af5"/>
        <w:numPr>
          <w:ilvl w:val="0"/>
          <w:numId w:val="43"/>
        </w:numPr>
      </w:pPr>
      <w:r>
        <w:rPr>
          <w:rFonts w:hint="eastAsia"/>
        </w:rPr>
        <w:t>当系统的联动数量超过50个时，应对所有联动设备的不低于1/12，且不少于50个进行抽样功能测试，联动功能应正常。并且在下一个月度检查时，应抽样另外的1/12进行抽样联动测试，联动功能应正常，如果出现问题应及时维修或者更换。</w:t>
      </w:r>
    </w:p>
    <w:p w14:paraId="4AA5FEEB" w14:textId="77777777" w:rsidR="00487AA4" w:rsidRDefault="00000000">
      <w:pPr>
        <w:pStyle w:val="affffffffff9"/>
      </w:pPr>
      <w:r>
        <w:rPr>
          <w:rFonts w:hint="eastAsia"/>
        </w:rPr>
        <w:t>每月应进行至少一次主备电切换功能测试。首先确认火灾报警控制器处于主电源供电的正常工作状态，关闭主电源开关，查看系统是否能够自动切换至备用电源，并查看备用电源能否正常工作，恢复主电源，查看主电工作情况，并查看主、备电源的工作状态显示情况。</w:t>
      </w:r>
    </w:p>
    <w:p w14:paraId="5D315E67" w14:textId="77777777" w:rsidR="00487AA4" w:rsidRDefault="00000000">
      <w:pPr>
        <w:pStyle w:val="aff4"/>
        <w:spacing w:before="120" w:after="120"/>
      </w:pPr>
      <w:bookmarkStart w:id="181" w:name="_Toc170371958"/>
      <w:bookmarkStart w:id="182" w:name="_Toc170372071"/>
      <w:bookmarkStart w:id="183" w:name="_Toc171801948"/>
      <w:r>
        <w:rPr>
          <w:rFonts w:hint="eastAsia"/>
        </w:rPr>
        <w:t>年度检查维护要求</w:t>
      </w:r>
      <w:bookmarkEnd w:id="181"/>
      <w:bookmarkEnd w:id="182"/>
      <w:bookmarkEnd w:id="183"/>
    </w:p>
    <w:p w14:paraId="49FF77E0" w14:textId="77777777" w:rsidR="00487AA4" w:rsidRDefault="00000000">
      <w:pPr>
        <w:pStyle w:val="aff5"/>
        <w:spacing w:before="120" w:after="120"/>
      </w:pPr>
      <w:r>
        <w:t>线路检查</w:t>
      </w:r>
    </w:p>
    <w:p w14:paraId="68A699C6" w14:textId="77777777" w:rsidR="00487AA4" w:rsidRDefault="00000000">
      <w:pPr>
        <w:pStyle w:val="afffff5"/>
        <w:ind w:firstLine="420"/>
      </w:pPr>
      <w:r>
        <w:rPr>
          <w:rFonts w:hint="eastAsia"/>
        </w:rPr>
        <w:t>每年至少进行一次线路功能测试，检查每一条现场通讯总线，</w:t>
      </w:r>
      <w:r>
        <w:t>24V供电线路，多线式负载线路，应分别对线路进行短路，</w:t>
      </w:r>
      <w:r>
        <w:rPr>
          <w:rFonts w:hint="eastAsia"/>
        </w:rPr>
        <w:t>断</w:t>
      </w:r>
      <w:r>
        <w:t>路以及接地功能的测试，系统的检测功能</w:t>
      </w:r>
      <w:r>
        <w:rPr>
          <w:rFonts w:hint="eastAsia"/>
        </w:rPr>
        <w:t>应</w:t>
      </w:r>
      <w:r>
        <w:t>正常</w:t>
      </w:r>
      <w:r>
        <w:rPr>
          <w:rFonts w:hint="eastAsia"/>
        </w:rPr>
        <w:t>。</w:t>
      </w:r>
    </w:p>
    <w:p w14:paraId="5A66331E" w14:textId="77777777" w:rsidR="00487AA4" w:rsidRDefault="00000000">
      <w:pPr>
        <w:pStyle w:val="aff5"/>
        <w:spacing w:before="120" w:after="120"/>
      </w:pPr>
      <w:r>
        <w:t>系统产品寿命筛查</w:t>
      </w:r>
    </w:p>
    <w:p w14:paraId="1DC3FF36" w14:textId="77777777" w:rsidR="00487AA4" w:rsidRDefault="00000000">
      <w:pPr>
        <w:pStyle w:val="afffff5"/>
        <w:ind w:firstLine="420"/>
      </w:pPr>
      <w:r>
        <w:rPr>
          <w:rFonts w:hint="eastAsia"/>
        </w:rPr>
        <w:lastRenderedPageBreak/>
        <w:t>参照系统产品的说明书，逐一查看系统产品寿命是否到期，对于到期产品应及时更换备品。</w:t>
      </w:r>
    </w:p>
    <w:p w14:paraId="03227105" w14:textId="77777777" w:rsidR="00487AA4" w:rsidRDefault="00000000">
      <w:pPr>
        <w:pStyle w:val="aff5"/>
        <w:spacing w:before="120" w:after="120"/>
      </w:pPr>
      <w:r>
        <w:t>备用电源功能检查</w:t>
      </w:r>
    </w:p>
    <w:p w14:paraId="5B567B58" w14:textId="77777777" w:rsidR="00487AA4" w:rsidRDefault="00000000">
      <w:pPr>
        <w:pStyle w:val="afffff5"/>
        <w:ind w:firstLine="420"/>
      </w:pPr>
      <w:r>
        <w:rPr>
          <w:rFonts w:hint="eastAsia"/>
        </w:rPr>
        <w:t>每年应对备用电源供电情况下持续工作时间进行至少一次测试，测试方案应符合</w:t>
      </w:r>
      <w:r>
        <w:t>GB 4717</w:t>
      </w:r>
      <w:r>
        <w:rPr>
          <w:rFonts w:hint="eastAsia"/>
        </w:rPr>
        <w:t>中电源功能试验、</w:t>
      </w:r>
      <w:r>
        <w:t>GB</w:t>
      </w:r>
      <w:r>
        <w:rPr>
          <w:rFonts w:hint="eastAsia"/>
        </w:rPr>
        <w:t xml:space="preserve"> </w:t>
      </w:r>
      <w:r>
        <w:t>16806中的备电工作的</w:t>
      </w:r>
      <w:r>
        <w:rPr>
          <w:rFonts w:hint="eastAsia"/>
        </w:rPr>
        <w:t>规定</w:t>
      </w:r>
      <w:r>
        <w:t>。如果电池持续时间无法满足要求，应</w:t>
      </w:r>
      <w:r>
        <w:rPr>
          <w:rFonts w:hint="eastAsia"/>
        </w:rPr>
        <w:t>及时</w:t>
      </w:r>
      <w:r>
        <w:t>更换</w:t>
      </w:r>
      <w:r>
        <w:rPr>
          <w:rFonts w:hint="eastAsia"/>
        </w:rPr>
        <w:t>备用</w:t>
      </w:r>
      <w:r>
        <w:t>电源</w:t>
      </w:r>
      <w:r>
        <w:rPr>
          <w:rFonts w:hint="eastAsia"/>
        </w:rPr>
        <w:t>。备用电源采用锂电池或者铅酸电池超过</w:t>
      </w:r>
      <w:r>
        <w:t>5年，</w:t>
      </w:r>
      <w:r>
        <w:rPr>
          <w:rFonts w:hint="eastAsia"/>
        </w:rPr>
        <w:t>应</w:t>
      </w:r>
      <w:r>
        <w:t>强制进行更换</w:t>
      </w:r>
      <w:r>
        <w:rPr>
          <w:rFonts w:hint="eastAsia"/>
        </w:rPr>
        <w:t>。</w:t>
      </w:r>
    </w:p>
    <w:p w14:paraId="1FC6D775" w14:textId="77777777" w:rsidR="00487AA4" w:rsidRDefault="00487AA4">
      <w:pPr>
        <w:pStyle w:val="afffff5"/>
        <w:ind w:firstLineChars="0" w:firstLine="0"/>
        <w:sectPr w:rsidR="00487AA4">
          <w:pgSz w:w="11906" w:h="16838"/>
          <w:pgMar w:top="1928" w:right="1134" w:bottom="1134" w:left="1134" w:header="1418" w:footer="1134" w:gutter="284"/>
          <w:cols w:space="425"/>
          <w:formProt w:val="0"/>
          <w:docGrid w:linePitch="312"/>
        </w:sectPr>
      </w:pPr>
    </w:p>
    <w:p w14:paraId="2A4470FB" w14:textId="77777777" w:rsidR="00487AA4" w:rsidRDefault="00487AA4">
      <w:pPr>
        <w:pStyle w:val="af8"/>
        <w:rPr>
          <w:rFonts w:hint="eastAsia"/>
          <w:vanish w:val="0"/>
        </w:rPr>
      </w:pPr>
    </w:p>
    <w:p w14:paraId="1EAF1FFB" w14:textId="77777777" w:rsidR="00487AA4" w:rsidRDefault="00487AA4">
      <w:pPr>
        <w:pStyle w:val="afe"/>
        <w:rPr>
          <w:vanish w:val="0"/>
        </w:rPr>
      </w:pPr>
    </w:p>
    <w:p w14:paraId="3F6AAF02" w14:textId="77777777" w:rsidR="00487AA4" w:rsidRDefault="00000000">
      <w:pPr>
        <w:pStyle w:val="aff3"/>
        <w:spacing w:after="120"/>
      </w:pPr>
      <w:r>
        <w:br/>
      </w:r>
      <w:bookmarkStart w:id="184" w:name="_Toc171801949"/>
      <w:bookmarkStart w:id="185" w:name="_Toc171788887"/>
      <w:bookmarkStart w:id="186" w:name="_Toc171928710"/>
      <w:bookmarkStart w:id="187" w:name="_Toc171928772"/>
      <w:bookmarkStart w:id="188" w:name="_Toc171952217"/>
      <w:r>
        <w:rPr>
          <w:rFonts w:hint="eastAsia"/>
        </w:rPr>
        <w:t>（规范性）</w:t>
      </w:r>
      <w:r>
        <w:br/>
      </w:r>
      <w:r>
        <w:rPr>
          <w:rFonts w:hint="eastAsia"/>
        </w:rPr>
        <w:t>火灾自动报警系统产品维修过程控制要求</w:t>
      </w:r>
      <w:bookmarkEnd w:id="184"/>
      <w:bookmarkEnd w:id="185"/>
      <w:bookmarkEnd w:id="186"/>
      <w:bookmarkEnd w:id="187"/>
      <w:bookmarkEnd w:id="188"/>
    </w:p>
    <w:p w14:paraId="7AC8BCDC" w14:textId="77777777" w:rsidR="00487AA4" w:rsidRDefault="00000000">
      <w:pPr>
        <w:pStyle w:val="aff4"/>
        <w:spacing w:before="120" w:after="120"/>
      </w:pPr>
      <w:bookmarkStart w:id="189" w:name="_Toc171801950"/>
      <w:bookmarkStart w:id="190" w:name="_Toc170371960"/>
      <w:bookmarkStart w:id="191" w:name="_Toc170372073"/>
      <w:r>
        <w:rPr>
          <w:rFonts w:hint="eastAsia"/>
        </w:rPr>
        <w:t>火灾自动报警系统产品维修过程登记</w:t>
      </w:r>
      <w:bookmarkEnd w:id="189"/>
      <w:bookmarkEnd w:id="190"/>
      <w:bookmarkEnd w:id="191"/>
      <w:r>
        <w:t xml:space="preserve"> </w:t>
      </w:r>
    </w:p>
    <w:p w14:paraId="02023BA9" w14:textId="77777777" w:rsidR="00487AA4" w:rsidRDefault="00000000">
      <w:pPr>
        <w:pStyle w:val="affffffffff9"/>
      </w:pPr>
      <w:r>
        <w:rPr>
          <w:rFonts w:hint="eastAsia"/>
        </w:rPr>
        <w:t>火灾自动报警系统产品维修机构应建立《火灾自动报警系统产品维修台帐》对火灾自动报警系统产品维修过程进行信息登记，内容包括用户名称、联系方式、送修火灾自动报警系统产品规格型号和数量、身份证信息、送修日期、预计维修完成日期、实际完成日期等。登记表应由登记人、审核人签名确认。</w:t>
      </w:r>
      <w:r>
        <w:t xml:space="preserve"> </w:t>
      </w:r>
    </w:p>
    <w:p w14:paraId="2AB78010" w14:textId="77777777" w:rsidR="00487AA4" w:rsidRDefault="00000000">
      <w:pPr>
        <w:pStyle w:val="affffffffff9"/>
      </w:pPr>
      <w:r>
        <w:rPr>
          <w:rFonts w:hint="eastAsia"/>
        </w:rPr>
        <w:t>火灾自动报警系统产品维修机构按《火灾自动报警系统产品维修台帐》一一核对火灾自动报警系统产品身份信息标志，扫描标志上的二维码，确认该火灾自动报警系统产品身份合法；没有身份信息标志、或身份信息标志不清晰、或扫描二维码后火灾自动报警系统产品身份不合法，该火灾自动报警系统产品注明报废，并填写报废原因。</w:t>
      </w:r>
      <w:r>
        <w:t xml:space="preserve"> </w:t>
      </w:r>
    </w:p>
    <w:p w14:paraId="5CB8AC19" w14:textId="77777777" w:rsidR="00487AA4" w:rsidRDefault="00000000">
      <w:pPr>
        <w:pStyle w:val="affffffffff9"/>
      </w:pPr>
      <w:r>
        <w:rPr>
          <w:rFonts w:hint="eastAsia"/>
        </w:rPr>
        <w:t>火灾自动报警系统产品维修机构确认需要返厂维修的立即向火灾自动报警系统产品生产企业填写《返厂维修申请单》进行返厂维修。</w:t>
      </w:r>
      <w:r>
        <w:t xml:space="preserve"> </w:t>
      </w:r>
    </w:p>
    <w:p w14:paraId="33AF1419" w14:textId="77777777" w:rsidR="00487AA4" w:rsidRDefault="00000000">
      <w:pPr>
        <w:pStyle w:val="affffffffff9"/>
      </w:pPr>
      <w:r>
        <w:rPr>
          <w:rFonts w:hint="eastAsia"/>
        </w:rPr>
        <w:t>生产企业收到维修机构返厂维修申请后，立即审核确认。确认可以返厂维修后通知维修机构将维修产品返厂。不同意返厂维修的，就地报废更换或者退回报废</w:t>
      </w:r>
      <w:r>
        <w:t xml:space="preserve"> </w:t>
      </w:r>
    </w:p>
    <w:p w14:paraId="5EA2D4D4" w14:textId="77777777" w:rsidR="00487AA4" w:rsidRDefault="00000000">
      <w:pPr>
        <w:pStyle w:val="affffffffff9"/>
      </w:pPr>
      <w:r>
        <w:rPr>
          <w:rFonts w:hint="eastAsia"/>
        </w:rPr>
        <w:t>火灾自动报警系统产品生产企业收到维修产品后也应建立《火灾自动报警系统产品维修台帐》对火灾自动报警系统产品维修过程进行信息登记，内容包括维修机构、用户名称、联系方式、送修火灾自动报警系统产品规格型号和数量、身份证信息、送修日期、预计维修完成日期、实际完成日期等。登记表应由登记人、审核人签名确认。</w:t>
      </w:r>
      <w:r>
        <w:t xml:space="preserve"> </w:t>
      </w:r>
    </w:p>
    <w:p w14:paraId="27CBA960" w14:textId="77777777" w:rsidR="00487AA4" w:rsidRDefault="00000000">
      <w:pPr>
        <w:pStyle w:val="aff4"/>
        <w:spacing w:before="120" w:after="120"/>
      </w:pPr>
      <w:bookmarkStart w:id="192" w:name="_Toc170371961"/>
      <w:bookmarkStart w:id="193" w:name="_Toc171801951"/>
      <w:bookmarkStart w:id="194" w:name="_Toc170372074"/>
      <w:r>
        <w:rPr>
          <w:rFonts w:hint="eastAsia"/>
        </w:rPr>
        <w:t>火灾自动报警系统产品维修流程</w:t>
      </w:r>
      <w:bookmarkEnd w:id="192"/>
      <w:bookmarkEnd w:id="193"/>
      <w:bookmarkEnd w:id="194"/>
      <w:r>
        <w:t xml:space="preserve"> </w:t>
      </w:r>
    </w:p>
    <w:p w14:paraId="4B2D91FB" w14:textId="77777777" w:rsidR="00487AA4" w:rsidRDefault="00000000">
      <w:pPr>
        <w:pStyle w:val="afffff5"/>
        <w:ind w:firstLine="420"/>
      </w:pPr>
      <w:r>
        <w:rPr>
          <w:rFonts w:hint="eastAsia"/>
        </w:rPr>
        <w:t>火灾自动报警系统产品维修流程应符合</w:t>
      </w:r>
      <w:r>
        <w:t>GB</w:t>
      </w:r>
      <w:r>
        <w:rPr>
          <w:rFonts w:hint="eastAsia"/>
        </w:rPr>
        <w:t xml:space="preserve"> </w:t>
      </w:r>
      <w:r>
        <w:t>29837-2013</w:t>
      </w:r>
      <w:r>
        <w:rPr>
          <w:rFonts w:hint="eastAsia"/>
        </w:rPr>
        <w:t>中</w:t>
      </w:r>
      <w:r>
        <w:t>3.2</w:t>
      </w:r>
      <w:r>
        <w:rPr>
          <w:rFonts w:hint="eastAsia"/>
        </w:rPr>
        <w:t>的规定。</w:t>
      </w:r>
    </w:p>
    <w:p w14:paraId="2E461650" w14:textId="77777777" w:rsidR="00487AA4" w:rsidRDefault="00000000">
      <w:pPr>
        <w:pStyle w:val="aff4"/>
        <w:spacing w:before="120" w:after="120"/>
      </w:pPr>
      <w:bookmarkStart w:id="195" w:name="_Toc170371962"/>
      <w:bookmarkStart w:id="196" w:name="_Toc170372075"/>
      <w:bookmarkStart w:id="197" w:name="_Toc171801952"/>
      <w:r>
        <w:rPr>
          <w:rFonts w:hint="eastAsia"/>
        </w:rPr>
        <w:t>维修机构现场维修</w:t>
      </w:r>
      <w:bookmarkEnd w:id="195"/>
      <w:bookmarkEnd w:id="196"/>
      <w:bookmarkEnd w:id="197"/>
      <w:r>
        <w:t xml:space="preserve"> </w:t>
      </w:r>
    </w:p>
    <w:p w14:paraId="51D2C384" w14:textId="77777777" w:rsidR="00487AA4" w:rsidRDefault="00000000">
      <w:pPr>
        <w:pStyle w:val="affffffffff9"/>
      </w:pPr>
      <w:r>
        <w:rPr>
          <w:rFonts w:hint="eastAsia"/>
        </w:rPr>
        <w:t>维修机构现场维修应符合下列要求：</w:t>
      </w:r>
      <w:r>
        <w:t xml:space="preserve"> </w:t>
      </w:r>
    </w:p>
    <w:p w14:paraId="1DA39199" w14:textId="77777777" w:rsidR="00487AA4" w:rsidRDefault="00000000">
      <w:pPr>
        <w:pStyle w:val="af5"/>
        <w:numPr>
          <w:ilvl w:val="0"/>
          <w:numId w:val="44"/>
        </w:numPr>
      </w:pPr>
      <w:r>
        <w:rPr>
          <w:rFonts w:hint="eastAsia"/>
        </w:rPr>
        <w:t>人员到场；</w:t>
      </w:r>
    </w:p>
    <w:p w14:paraId="27154A9D" w14:textId="77777777" w:rsidR="00487AA4" w:rsidRDefault="00000000">
      <w:pPr>
        <w:pStyle w:val="af5"/>
        <w:numPr>
          <w:ilvl w:val="0"/>
          <w:numId w:val="44"/>
        </w:numPr>
      </w:pPr>
      <w:r>
        <w:rPr>
          <w:rFonts w:hint="eastAsia"/>
        </w:rPr>
        <w:t>维修人员应携带并主动出示工作证件；</w:t>
      </w:r>
    </w:p>
    <w:p w14:paraId="76DC2D11" w14:textId="77777777" w:rsidR="00487AA4" w:rsidRDefault="00000000">
      <w:pPr>
        <w:pStyle w:val="af5"/>
        <w:numPr>
          <w:ilvl w:val="0"/>
          <w:numId w:val="44"/>
        </w:numPr>
      </w:pPr>
      <w:r>
        <w:rPr>
          <w:rFonts w:hint="eastAsia"/>
        </w:rPr>
        <w:t>维修人员应无条件满足进入现场的装备要求（如防尘服、鞋套等）。</w:t>
      </w:r>
      <w:r>
        <w:t xml:space="preserve"> </w:t>
      </w:r>
    </w:p>
    <w:p w14:paraId="77B9E2AD" w14:textId="77777777" w:rsidR="00487AA4" w:rsidRDefault="00000000">
      <w:pPr>
        <w:pStyle w:val="affffffffff9"/>
      </w:pPr>
      <w:r>
        <w:rPr>
          <w:rFonts w:hint="eastAsia"/>
        </w:rPr>
        <w:t>维修机构现场维修过程应符合下列规定：</w:t>
      </w:r>
      <w:r>
        <w:t xml:space="preserve"> </w:t>
      </w:r>
    </w:p>
    <w:p w14:paraId="313A10A4" w14:textId="77777777" w:rsidR="00487AA4" w:rsidRDefault="00000000">
      <w:pPr>
        <w:pStyle w:val="af5"/>
        <w:numPr>
          <w:ilvl w:val="0"/>
          <w:numId w:val="45"/>
        </w:numPr>
      </w:pPr>
      <w:r>
        <w:rPr>
          <w:rFonts w:hint="eastAsia"/>
        </w:rPr>
        <w:t>维修测试前，应征得设备使用方同意后方可操作，严禁擅自进行测试操作；</w:t>
      </w:r>
      <w:r>
        <w:t xml:space="preserve"> </w:t>
      </w:r>
    </w:p>
    <w:p w14:paraId="1B9D3EEB" w14:textId="77777777" w:rsidR="00487AA4" w:rsidRDefault="00000000">
      <w:pPr>
        <w:pStyle w:val="af5"/>
      </w:pPr>
      <w:r>
        <w:rPr>
          <w:rFonts w:hint="eastAsia"/>
        </w:rPr>
        <w:t>维修过程应符合</w:t>
      </w:r>
      <w:r>
        <w:t>GB</w:t>
      </w:r>
      <w:r>
        <w:rPr>
          <w:rFonts w:hint="eastAsia"/>
        </w:rPr>
        <w:t xml:space="preserve"> </w:t>
      </w:r>
      <w:r>
        <w:t>50194</w:t>
      </w:r>
      <w:r>
        <w:rPr>
          <w:rFonts w:hint="eastAsia"/>
        </w:rPr>
        <w:t>的有关规定；</w:t>
      </w:r>
      <w:r>
        <w:t xml:space="preserve"> </w:t>
      </w:r>
    </w:p>
    <w:p w14:paraId="7A8380F4" w14:textId="77777777" w:rsidR="00487AA4" w:rsidRDefault="00000000">
      <w:pPr>
        <w:pStyle w:val="af5"/>
      </w:pPr>
      <w:r>
        <w:rPr>
          <w:rFonts w:hint="eastAsia"/>
        </w:rPr>
        <w:t>在爆炸危险环境内维修，应符合</w:t>
      </w:r>
      <w:r>
        <w:t>GB</w:t>
      </w:r>
      <w:r>
        <w:rPr>
          <w:rFonts w:hint="eastAsia"/>
        </w:rPr>
        <w:t xml:space="preserve"> </w:t>
      </w:r>
      <w:r>
        <w:t>50257</w:t>
      </w:r>
      <w:r>
        <w:rPr>
          <w:rFonts w:hint="eastAsia"/>
        </w:rPr>
        <w:t>的有关规定；</w:t>
      </w:r>
      <w:r>
        <w:t xml:space="preserve"> </w:t>
      </w:r>
    </w:p>
    <w:p w14:paraId="21F70AB3" w14:textId="77777777" w:rsidR="00487AA4" w:rsidRDefault="00000000">
      <w:pPr>
        <w:pStyle w:val="af5"/>
      </w:pPr>
      <w:r>
        <w:rPr>
          <w:rFonts w:hint="eastAsia"/>
        </w:rPr>
        <w:t>维修过程应使用维修产品制造厂商提供的同规格型号产品、配件，不能私自在外采购；</w:t>
      </w:r>
      <w:r>
        <w:t xml:space="preserve"> </w:t>
      </w:r>
    </w:p>
    <w:p w14:paraId="1D624AD3" w14:textId="77777777" w:rsidR="00487AA4" w:rsidRDefault="00000000">
      <w:pPr>
        <w:pStyle w:val="af5"/>
      </w:pPr>
      <w:r>
        <w:rPr>
          <w:rFonts w:hint="eastAsia"/>
        </w:rPr>
        <w:t>维修结束后应保证维修现场清洁；</w:t>
      </w:r>
      <w:r>
        <w:t xml:space="preserve"> </w:t>
      </w:r>
    </w:p>
    <w:p w14:paraId="5EDD334D" w14:textId="77777777" w:rsidR="00487AA4" w:rsidRDefault="00000000">
      <w:pPr>
        <w:pStyle w:val="af5"/>
      </w:pPr>
      <w:r>
        <w:rPr>
          <w:rFonts w:hint="eastAsia"/>
        </w:rPr>
        <w:t>维修结束后应对系统功能进行接入复检，保证系统恢复到设计功能，并填写《火灾探测报警产品维修记录表》、《火灾探测报警产品接入复检记录表》，表格格式见图E</w:t>
      </w:r>
      <w:r>
        <w:t>.1</w:t>
      </w:r>
      <w:r>
        <w:rPr>
          <w:rFonts w:hint="eastAsia"/>
        </w:rPr>
        <w:t>、 图E</w:t>
      </w:r>
      <w:r>
        <w:t>.2</w:t>
      </w:r>
      <w:r>
        <w:rPr>
          <w:rFonts w:hint="eastAsia"/>
        </w:rPr>
        <w:t>。</w:t>
      </w:r>
    </w:p>
    <w:p w14:paraId="67060915" w14:textId="77777777" w:rsidR="00487AA4" w:rsidRDefault="00487AA4">
      <w:pPr>
        <w:pStyle w:val="afffff5"/>
        <w:ind w:firstLine="420"/>
      </w:pPr>
    </w:p>
    <w:p w14:paraId="6D974AFC" w14:textId="77777777" w:rsidR="00487AA4" w:rsidRDefault="00487AA4">
      <w:pPr>
        <w:pStyle w:val="afffff5"/>
        <w:ind w:firstLineChars="0" w:firstLine="0"/>
      </w:pPr>
    </w:p>
    <w:p w14:paraId="60249603" w14:textId="77777777" w:rsidR="00487AA4" w:rsidRDefault="00487AA4">
      <w:pPr>
        <w:pStyle w:val="afffff5"/>
        <w:ind w:firstLineChars="0" w:firstLine="0"/>
      </w:pPr>
    </w:p>
    <w:p w14:paraId="769BE3A7" w14:textId="77777777" w:rsidR="00487AA4" w:rsidRDefault="00487AA4">
      <w:pPr>
        <w:pStyle w:val="afffff5"/>
        <w:ind w:firstLineChars="0" w:firstLine="0"/>
      </w:pPr>
    </w:p>
    <w:p w14:paraId="55797374" w14:textId="77777777" w:rsidR="00487AA4" w:rsidRDefault="00487AA4">
      <w:pPr>
        <w:pStyle w:val="afffff5"/>
        <w:ind w:firstLineChars="0" w:firstLine="0"/>
      </w:pPr>
    </w:p>
    <w:p w14:paraId="2F4F17A9" w14:textId="77777777" w:rsidR="00487AA4" w:rsidRDefault="00000000">
      <w:pPr>
        <w:pStyle w:val="afffff5"/>
        <w:ind w:firstLineChars="0" w:firstLine="0"/>
      </w:pPr>
      <w:bookmarkStart w:id="198" w:name="_Toc170371963"/>
      <w:bookmarkStart w:id="199" w:name="_Toc171801953"/>
      <w:bookmarkStart w:id="200" w:name="_Toc170372076"/>
      <w:bookmarkStart w:id="201" w:name="_Toc171788888"/>
      <w:r>
        <w:rPr>
          <w:noProof/>
        </w:rPr>
        <w:lastRenderedPageBreak/>
        <w:drawing>
          <wp:inline distT="0" distB="0" distL="0" distR="0" wp14:anchorId="223DDF62" wp14:editId="3AAF7969">
            <wp:extent cx="5273040" cy="7971155"/>
            <wp:effectExtent l="0" t="0" r="1016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06229" cy="8020847"/>
                    </a:xfrm>
                    <a:prstGeom prst="rect">
                      <a:avLst/>
                    </a:prstGeom>
                  </pic:spPr>
                </pic:pic>
              </a:graphicData>
            </a:graphic>
          </wp:inline>
        </w:drawing>
      </w:r>
      <w:bookmarkEnd w:id="198"/>
      <w:bookmarkEnd w:id="199"/>
      <w:bookmarkEnd w:id="200"/>
      <w:bookmarkEnd w:id="201"/>
    </w:p>
    <w:p w14:paraId="084B852A" w14:textId="77777777" w:rsidR="00487AA4" w:rsidRDefault="00487AA4">
      <w:pPr>
        <w:pStyle w:val="afffff5"/>
        <w:ind w:firstLineChars="0" w:firstLine="0"/>
      </w:pPr>
    </w:p>
    <w:p w14:paraId="54405CC5" w14:textId="77777777" w:rsidR="00487AA4" w:rsidRDefault="00000000">
      <w:pPr>
        <w:pStyle w:val="af9"/>
        <w:spacing w:before="120" w:after="120"/>
      </w:pPr>
      <w:r>
        <w:rPr>
          <w:rFonts w:hint="eastAsia"/>
        </w:rPr>
        <w:t>火灾探测报警产品维修记录表</w:t>
      </w:r>
    </w:p>
    <w:p w14:paraId="4433DA77" w14:textId="77777777" w:rsidR="00487AA4" w:rsidRDefault="00000000">
      <w:pPr>
        <w:pStyle w:val="aff3"/>
        <w:numPr>
          <w:ilvl w:val="0"/>
          <w:numId w:val="0"/>
        </w:numPr>
        <w:spacing w:after="120"/>
        <w:outlineLvl w:val="9"/>
      </w:pPr>
      <w:bookmarkStart w:id="202" w:name="_Toc170371964"/>
      <w:bookmarkStart w:id="203" w:name="_Toc170372077"/>
      <w:bookmarkStart w:id="204" w:name="_Toc171952218"/>
      <w:bookmarkStart w:id="205" w:name="_Toc171788889"/>
      <w:bookmarkStart w:id="206" w:name="_Toc171928711"/>
      <w:bookmarkStart w:id="207" w:name="_Toc171928773"/>
      <w:bookmarkStart w:id="208" w:name="_Toc171801954"/>
      <w:r>
        <w:rPr>
          <w:rFonts w:hint="eastAsia"/>
          <w:noProof/>
        </w:rPr>
        <w:lastRenderedPageBreak/>
        <w:drawing>
          <wp:inline distT="0" distB="0" distL="0" distR="0" wp14:anchorId="78D17D91" wp14:editId="17CB2E5F">
            <wp:extent cx="5274310" cy="7790180"/>
            <wp:effectExtent l="0" t="0" r="889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78600" cy="7796843"/>
                    </a:xfrm>
                    <a:prstGeom prst="rect">
                      <a:avLst/>
                    </a:prstGeom>
                  </pic:spPr>
                </pic:pic>
              </a:graphicData>
            </a:graphic>
          </wp:inline>
        </w:drawing>
      </w:r>
      <w:bookmarkEnd w:id="202"/>
      <w:bookmarkEnd w:id="203"/>
      <w:bookmarkEnd w:id="204"/>
      <w:bookmarkEnd w:id="205"/>
      <w:bookmarkEnd w:id="206"/>
      <w:bookmarkEnd w:id="207"/>
      <w:bookmarkEnd w:id="208"/>
    </w:p>
    <w:p w14:paraId="1450EC76" w14:textId="77777777" w:rsidR="00487AA4" w:rsidRDefault="00000000">
      <w:pPr>
        <w:pStyle w:val="af9"/>
        <w:spacing w:before="120" w:after="120"/>
      </w:pPr>
      <w:r>
        <w:rPr>
          <w:rFonts w:hint="eastAsia"/>
        </w:rPr>
        <w:t>火灾探测报警产品接入复检记录表</w:t>
      </w:r>
    </w:p>
    <w:p w14:paraId="7F8C2D8D" w14:textId="77777777" w:rsidR="00487AA4" w:rsidRDefault="00487AA4">
      <w:pPr>
        <w:pStyle w:val="aff3"/>
        <w:numPr>
          <w:ilvl w:val="0"/>
          <w:numId w:val="0"/>
        </w:numPr>
        <w:spacing w:after="120"/>
        <w:outlineLvl w:val="9"/>
        <w:sectPr w:rsidR="00487AA4">
          <w:pgSz w:w="11906" w:h="16838"/>
          <w:pgMar w:top="1928" w:right="1134" w:bottom="1134" w:left="1134" w:header="1418" w:footer="1134" w:gutter="284"/>
          <w:cols w:space="425"/>
          <w:formProt w:val="0"/>
          <w:docGrid w:linePitch="312"/>
        </w:sectPr>
      </w:pPr>
    </w:p>
    <w:p w14:paraId="3FBC6D63" w14:textId="77777777" w:rsidR="00487AA4" w:rsidRDefault="00487AA4">
      <w:pPr>
        <w:pStyle w:val="af8"/>
        <w:rPr>
          <w:rFonts w:hint="eastAsia"/>
          <w:vanish w:val="0"/>
        </w:rPr>
      </w:pPr>
    </w:p>
    <w:p w14:paraId="3ABD4FD9" w14:textId="77777777" w:rsidR="00487AA4" w:rsidRDefault="00487AA4">
      <w:pPr>
        <w:pStyle w:val="afe"/>
        <w:rPr>
          <w:vanish w:val="0"/>
        </w:rPr>
      </w:pPr>
    </w:p>
    <w:p w14:paraId="0BAD0C5B" w14:textId="77777777" w:rsidR="00487AA4" w:rsidRDefault="00000000">
      <w:pPr>
        <w:pStyle w:val="aff3"/>
        <w:spacing w:after="120"/>
      </w:pPr>
      <w:r>
        <w:br/>
      </w:r>
      <w:bookmarkStart w:id="209" w:name="_Toc171952219"/>
      <w:bookmarkStart w:id="210" w:name="_Toc171928712"/>
      <w:bookmarkStart w:id="211" w:name="_Toc171788890"/>
      <w:bookmarkStart w:id="212" w:name="_Toc171801955"/>
      <w:bookmarkStart w:id="213" w:name="_Toc171928774"/>
      <w:r>
        <w:rPr>
          <w:rFonts w:hint="eastAsia"/>
        </w:rPr>
        <w:t>（规范性）</w:t>
      </w:r>
      <w:r>
        <w:br/>
      </w:r>
      <w:r>
        <w:rPr>
          <w:rFonts w:hint="eastAsia"/>
        </w:rPr>
        <w:t>火灾自动报警系统产品维修出厂检验报告</w:t>
      </w:r>
      <w:bookmarkEnd w:id="209"/>
      <w:bookmarkEnd w:id="210"/>
      <w:bookmarkEnd w:id="211"/>
      <w:bookmarkEnd w:id="212"/>
      <w:bookmarkEnd w:id="213"/>
    </w:p>
    <w:p w14:paraId="08BFAE58" w14:textId="77777777" w:rsidR="00487AA4" w:rsidRDefault="00000000">
      <w:pPr>
        <w:pStyle w:val="afffff5"/>
        <w:ind w:firstLine="420"/>
      </w:pPr>
      <w:r>
        <w:rPr>
          <w:rFonts w:hint="eastAsia"/>
        </w:rPr>
        <w:t>图F</w:t>
      </w:r>
      <w:r>
        <w:t>.1</w:t>
      </w:r>
      <w:r>
        <w:rPr>
          <w:rFonts w:hint="eastAsia"/>
        </w:rPr>
        <w:t>～图F</w:t>
      </w:r>
      <w:r>
        <w:t>.</w:t>
      </w:r>
      <w:r>
        <w:rPr>
          <w:rFonts w:hint="eastAsia"/>
        </w:rPr>
        <w:t>3规定了火灾自动报警系统产品维修出厂检验报告的模板。</w:t>
      </w:r>
    </w:p>
    <w:p w14:paraId="3C900AAF" w14:textId="77777777" w:rsidR="00487AA4" w:rsidRDefault="00000000">
      <w:pPr>
        <w:pStyle w:val="afffff5"/>
        <w:ind w:firstLine="420"/>
        <w:jc w:val="center"/>
      </w:pPr>
      <w:r>
        <w:rPr>
          <w:noProof/>
        </w:rPr>
        <w:drawing>
          <wp:inline distT="0" distB="0" distL="0" distR="0" wp14:anchorId="68BEAE61" wp14:editId="76349E18">
            <wp:extent cx="4695190" cy="652843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706047" cy="6543478"/>
                    </a:xfrm>
                    <a:prstGeom prst="rect">
                      <a:avLst/>
                    </a:prstGeom>
                  </pic:spPr>
                </pic:pic>
              </a:graphicData>
            </a:graphic>
          </wp:inline>
        </w:drawing>
      </w:r>
    </w:p>
    <w:p w14:paraId="7CF6B58F" w14:textId="77777777" w:rsidR="00487AA4" w:rsidRDefault="00487AA4">
      <w:pPr>
        <w:pStyle w:val="afffff5"/>
        <w:ind w:firstLine="420"/>
      </w:pPr>
    </w:p>
    <w:p w14:paraId="1FA034EC" w14:textId="77777777" w:rsidR="00487AA4" w:rsidRDefault="00000000">
      <w:pPr>
        <w:pStyle w:val="af9"/>
        <w:spacing w:before="120" w:after="120"/>
      </w:pPr>
      <w:r>
        <w:tab/>
      </w:r>
      <w:r>
        <w:rPr>
          <w:rFonts w:hint="eastAsia"/>
        </w:rPr>
        <w:t>火灾自动报警系统产品维修出厂检验报告封面</w:t>
      </w:r>
    </w:p>
    <w:p w14:paraId="601B12E1" w14:textId="77777777" w:rsidR="00487AA4" w:rsidRDefault="00000000">
      <w:pPr>
        <w:tabs>
          <w:tab w:val="left" w:pos="3234"/>
        </w:tabs>
        <w:sectPr w:rsidR="00487AA4">
          <w:pgSz w:w="11906" w:h="16838"/>
          <w:pgMar w:top="1928" w:right="1134" w:bottom="1134" w:left="1134" w:header="1418" w:footer="1134" w:gutter="284"/>
          <w:cols w:space="425"/>
          <w:formProt w:val="0"/>
          <w:docGrid w:linePitch="312"/>
        </w:sectPr>
      </w:pPr>
      <w:r>
        <w:tab/>
      </w:r>
    </w:p>
    <w:p w14:paraId="09B03714" w14:textId="77777777" w:rsidR="00487AA4" w:rsidRDefault="00000000">
      <w:pPr>
        <w:pStyle w:val="afffff5"/>
        <w:ind w:firstLineChars="0" w:firstLine="0"/>
        <w:jc w:val="center"/>
      </w:pPr>
      <w:r>
        <w:rPr>
          <w:noProof/>
        </w:rPr>
        <w:lastRenderedPageBreak/>
        <w:drawing>
          <wp:inline distT="0" distB="0" distL="0" distR="0" wp14:anchorId="5BA1FD45" wp14:editId="707E3853">
            <wp:extent cx="4972050" cy="75723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3"/>
                    <a:stretch>
                      <a:fillRect/>
                    </a:stretch>
                  </pic:blipFill>
                  <pic:spPr>
                    <a:xfrm>
                      <a:off x="0" y="0"/>
                      <a:ext cx="4972050" cy="7572375"/>
                    </a:xfrm>
                    <a:prstGeom prst="rect">
                      <a:avLst/>
                    </a:prstGeom>
                  </pic:spPr>
                </pic:pic>
              </a:graphicData>
            </a:graphic>
          </wp:inline>
        </w:drawing>
      </w:r>
    </w:p>
    <w:p w14:paraId="483DBEFA" w14:textId="77777777" w:rsidR="00487AA4" w:rsidRDefault="00487AA4">
      <w:pPr>
        <w:rPr>
          <w:rFonts w:ascii="宋体" w:hAnsi="Times New Roman"/>
          <w:kern w:val="0"/>
          <w:szCs w:val="20"/>
        </w:rPr>
      </w:pPr>
    </w:p>
    <w:p w14:paraId="03D445F4" w14:textId="77777777" w:rsidR="00487AA4" w:rsidRDefault="00000000">
      <w:pPr>
        <w:pStyle w:val="af9"/>
        <w:spacing w:before="120" w:after="120"/>
      </w:pPr>
      <w:r>
        <w:rPr>
          <w:rFonts w:hint="eastAsia"/>
        </w:rPr>
        <w:t>火灾自动报警系统产品维修出厂检验报告</w:t>
      </w:r>
    </w:p>
    <w:bookmarkEnd w:id="128"/>
    <w:p w14:paraId="018C5FE9" w14:textId="77777777" w:rsidR="00487AA4" w:rsidRDefault="00487AA4">
      <w:pPr>
        <w:pStyle w:val="af9"/>
        <w:numPr>
          <w:ilvl w:val="1"/>
          <w:numId w:val="0"/>
        </w:numPr>
        <w:spacing w:before="120" w:after="120"/>
        <w:jc w:val="both"/>
      </w:pPr>
    </w:p>
    <w:p w14:paraId="01481EF4" w14:textId="77777777" w:rsidR="00487AA4" w:rsidRDefault="00000000">
      <w:pPr>
        <w:pStyle w:val="af9"/>
        <w:numPr>
          <w:ilvl w:val="1"/>
          <w:numId w:val="0"/>
        </w:numPr>
        <w:spacing w:before="120" w:after="120"/>
      </w:pPr>
      <w:r>
        <w:rPr>
          <w:noProof/>
        </w:rPr>
        <w:lastRenderedPageBreak/>
        <w:drawing>
          <wp:inline distT="0" distB="0" distL="114300" distR="114300" wp14:anchorId="3543B673" wp14:editId="01BB1BA5">
            <wp:extent cx="5258435" cy="679640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4"/>
                    <a:srcRect l="2243" b="935"/>
                    <a:stretch>
                      <a:fillRect/>
                    </a:stretch>
                  </pic:blipFill>
                  <pic:spPr>
                    <a:xfrm>
                      <a:off x="0" y="0"/>
                      <a:ext cx="5258435" cy="6796405"/>
                    </a:xfrm>
                    <a:prstGeom prst="rect">
                      <a:avLst/>
                    </a:prstGeom>
                    <a:noFill/>
                    <a:ln>
                      <a:noFill/>
                    </a:ln>
                  </pic:spPr>
                </pic:pic>
              </a:graphicData>
            </a:graphic>
          </wp:inline>
        </w:drawing>
      </w:r>
    </w:p>
    <w:p w14:paraId="46D817AF" w14:textId="77777777" w:rsidR="00487AA4" w:rsidRDefault="00000000">
      <w:pPr>
        <w:pStyle w:val="af9"/>
        <w:spacing w:before="120" w:after="120"/>
      </w:pPr>
      <w:r>
        <w:rPr>
          <w:rFonts w:hint="eastAsia"/>
        </w:rPr>
        <w:t>火灾自动报警系统产品维修出厂检验结果汇总表</w:t>
      </w:r>
    </w:p>
    <w:p w14:paraId="6B117DE2" w14:textId="77777777" w:rsidR="00487AA4" w:rsidRDefault="00487AA4">
      <w:pPr>
        <w:ind w:firstLineChars="200" w:firstLine="420"/>
      </w:pPr>
    </w:p>
    <w:sectPr w:rsidR="00487AA4">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4868B" w14:textId="77777777" w:rsidR="00C37F3E" w:rsidRDefault="00C37F3E">
      <w:pPr>
        <w:spacing w:line="240" w:lineRule="auto"/>
      </w:pPr>
      <w:r>
        <w:separator/>
      </w:r>
    </w:p>
  </w:endnote>
  <w:endnote w:type="continuationSeparator" w:id="0">
    <w:p w14:paraId="70F9B63C" w14:textId="77777777" w:rsidR="00C37F3E" w:rsidRDefault="00C37F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缂刑.">
    <w:altName w:val="黑体"/>
    <w:charset w:val="86"/>
    <w:family w:val="swiss"/>
    <w:pitch w:val="default"/>
    <w:sig w:usb0="00000000" w:usb1="00000000" w:usb2="00000010" w:usb3="00000000" w:csb0="00040000" w:csb1="00000000"/>
  </w:font>
  <w:font w:name="宋体i.ā萀">
    <w:altName w:val="宋体"/>
    <w:charset w:val="86"/>
    <w:family w:val="roman"/>
    <w:pitch w:val="default"/>
    <w:sig w:usb0="00000000" w:usb1="00000000" w:usb2="00000010" w:usb3="00000000" w:csb0="00040000" w:csb1="00000000"/>
  </w:font>
  <w:font w:name="黑体i..萀">
    <w:altName w:val="黑体"/>
    <w:charset w:val="86"/>
    <w:family w:val="swiss"/>
    <w:pitch w:val="default"/>
    <w:sig w:usb0="00000000" w:usb1="00000000" w:usb2="00000010" w:usb3="00000000" w:csb0="00040000" w:csb1="00000000"/>
  </w:font>
  <w:font w:name="宋体i..萀">
    <w:altName w:val="宋体"/>
    <w:charset w:val="86"/>
    <w:family w:val="roman"/>
    <w:pitch w:val="default"/>
    <w:sig w:usb0="00000000" w:usb1="00000000" w:usb2="00000010" w:usb3="00000000" w:csb0="00040000" w:csb1="00000000"/>
  </w:font>
  <w:font w:name="宋体i逇.萀">
    <w:altName w:val="宋体"/>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21A2B" w14:textId="77777777" w:rsidR="00487AA4"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4B15A" w14:textId="77777777" w:rsidR="00487AA4" w:rsidRDefault="00487AA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19CD9" w14:textId="77777777" w:rsidR="00487AA4" w:rsidRDefault="00487AA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02C036" w14:textId="77777777" w:rsidR="00487AA4"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BC396" w14:textId="77777777" w:rsidR="00C37F3E" w:rsidRDefault="00C37F3E">
      <w:pPr>
        <w:spacing w:line="240" w:lineRule="auto"/>
      </w:pPr>
      <w:r>
        <w:separator/>
      </w:r>
    </w:p>
  </w:footnote>
  <w:footnote w:type="continuationSeparator" w:id="0">
    <w:p w14:paraId="686FA6D3" w14:textId="77777777" w:rsidR="00C37F3E" w:rsidRDefault="00C37F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52F5" w14:textId="63336CFF" w:rsidR="00487AA4" w:rsidRDefault="00B90467">
    <w:pPr>
      <w:pStyle w:val="affff0"/>
    </w:pPr>
    <w:r>
      <w:rPr>
        <w:noProof/>
      </w:rPr>
      <w:pict w14:anchorId="6C891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83766" o:spid="_x0000_s1026" type="#_x0000_t136" style="position:absolute;left:0;text-align:left;margin-left:0;margin-top:0;width:525pt;height:105pt;rotation:315;z-index:-251655168;mso-position-horizontal:center;mso-position-horizontal-relative:margin;mso-position-vertical:center;mso-position-vertical-relative:margin" o:allowincell="f" fillcolor="gray [1629]" stroked="f">
          <v:fill opacity=".5"/>
          <v:textpath style="font-family:&quot;宋体&quot;;font-size:105pt" string="征求意见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5E867" w14:textId="0244D40C" w:rsidR="00487AA4" w:rsidRDefault="00B90467">
    <w:pPr>
      <w:pStyle w:val="affff0"/>
      <w:wordWrap w:val="0"/>
      <w:jc w:val="right"/>
      <w:rPr>
        <w:rFonts w:ascii="黑体" w:eastAsia="黑体" w:hAnsi="黑体" w:hint="eastAsia"/>
      </w:rPr>
    </w:pPr>
    <w:r>
      <w:rPr>
        <w:noProof/>
      </w:rPr>
      <w:pict w14:anchorId="6C6BE5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83767" o:spid="_x0000_s1027" type="#_x0000_t136" style="position:absolute;left:0;text-align:left;margin-left:0;margin-top:0;width:525pt;height:105pt;rotation:315;z-index:-251653120;mso-position-horizontal:center;mso-position-horizontal-relative:margin;mso-position-vertical:center;mso-position-vertical-relative:margin" o:allowincell="f" fillcolor="gray [1629]" stroked="f">
          <v:fill opacity=".5"/>
          <v:textpath style="font-family:&quot;宋体&quot;;font-size:105pt" string="征求意见稿"/>
        </v:shape>
      </w:pict>
    </w:r>
    <w:r w:rsidR="00000000">
      <w:rPr>
        <w:rFonts w:ascii="黑体" w:eastAsia="黑体" w:hAnsi="黑体"/>
      </w:rPr>
      <w:t>Q/LB.</w:t>
    </w:r>
    <w:r w:rsidR="00000000">
      <w:rPr>
        <w:rFonts w:ascii="黑体" w:eastAsia="黑体" w:hAnsi="黑体" w:hint="eastAsia"/>
      </w:rPr>
      <w:t>□</w:t>
    </w:r>
    <w:r w:rsidR="00000000">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294C4" w14:textId="57269CA6" w:rsidR="00487AA4" w:rsidRDefault="00B90467">
    <w:pPr>
      <w:pStyle w:val="affff0"/>
      <w:jc w:val="both"/>
      <w:rPr>
        <w:sz w:val="2"/>
        <w:szCs w:val="2"/>
      </w:rPr>
    </w:pPr>
    <w:r>
      <w:rPr>
        <w:noProof/>
      </w:rPr>
      <w:pict w14:anchorId="191BB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83765" o:spid="_x0000_s1025" type="#_x0000_t136" style="position:absolute;left:0;text-align:left;margin-left:0;margin-top:0;width:525pt;height:105pt;rotation:315;z-index:-251657216;mso-position-horizontal:center;mso-position-horizontal-relative:margin;mso-position-vertical:center;mso-position-vertical-relative:margin" o:allowincell="f" fillcolor="gray [1629]" stroked="f">
          <v:fill opacity=".5"/>
          <v:textpath style="font-family:&quot;宋体&quot;;font-size:105pt" string="征求意见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B8CFB" w14:textId="058986EC" w:rsidR="00487AA4" w:rsidRDefault="00B90467">
    <w:pPr>
      <w:pStyle w:val="affff0"/>
      <w:jc w:val="right"/>
    </w:pPr>
    <w:r>
      <w:rPr>
        <w:noProof/>
      </w:rPr>
      <w:pict w14:anchorId="4BBBFA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83769" o:spid="_x0000_s1029" type="#_x0000_t136" style="position:absolute;left:0;text-align:left;margin-left:0;margin-top:0;width:525pt;height:105pt;rotation:315;z-index:-251649024;mso-position-horizontal:center;mso-position-horizontal-relative:margin;mso-position-vertical:center;mso-position-vertical-relative:margin" o:allowincell="f" fillcolor="gray [1629]" stroked="f">
          <v:fill opacity=".5"/>
          <v:textpath style="font-family:&quot;宋体&quot;;font-size:105pt" string="征求意见稿"/>
        </v:shape>
      </w:pict>
    </w:r>
    <w:r w:rsidR="00000000">
      <w:fldChar w:fldCharType="begin"/>
    </w:r>
    <w:r w:rsidR="00000000">
      <w:instrText xml:space="preserve"> STYLEREF  </w:instrText>
    </w:r>
    <w:r w:rsidR="00000000">
      <w:instrText>标准文件</w:instrText>
    </w:r>
    <w:r w:rsidR="00000000">
      <w:instrText>_</w:instrText>
    </w:r>
    <w:r w:rsidR="00000000">
      <w:instrText>文件编号</w:instrText>
    </w:r>
    <w:r w:rsidR="00000000">
      <w:instrText xml:space="preserve">  \* MERGEFORMAT </w:instrText>
    </w:r>
    <w:r w:rsidR="00000000">
      <w:fldChar w:fldCharType="separate"/>
    </w:r>
    <w:r w:rsidR="00000000">
      <w:t>T/XPQS XXXX—XXXX</w:t>
    </w:r>
    <w:r w:rsidR="00000000">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A9125" w14:textId="4219E223" w:rsidR="00487AA4" w:rsidRDefault="00B90467">
    <w:pPr>
      <w:pStyle w:val="afffffa"/>
      <w:rPr>
        <w:rFonts w:hint="eastAsia"/>
      </w:rPr>
    </w:pPr>
    <w:r>
      <w:rPr>
        <w:noProof/>
      </w:rPr>
      <w:pict w14:anchorId="06678F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83770" o:spid="_x0000_s1030" type="#_x0000_t136" style="position:absolute;left:0;text-align:left;margin-left:0;margin-top:0;width:525pt;height:105pt;rotation:315;z-index:-251646976;mso-position-horizontal:center;mso-position-horizontal-relative:margin;mso-position-vertical:center;mso-position-vertical-relative:margin" o:allowincell="f" fillcolor="gray [1629]" stroked="f">
          <v:fill opacity=".5"/>
          <v:textpath style="font-family:&quot;宋体&quot;;font-size:105pt" string="征求意见稿"/>
        </v:shape>
      </w:pict>
    </w:r>
    <w:r w:rsidR="00000000">
      <w:fldChar w:fldCharType="begin"/>
    </w:r>
    <w:r w:rsidR="00000000">
      <w:instrText xml:space="preserve"> STYLEREF  标准文件_文件编号  \* MERGEFORMAT </w:instrText>
    </w:r>
    <w:r w:rsidR="00000000">
      <w:fldChar w:fldCharType="separate"/>
    </w:r>
    <w:r>
      <w:rPr>
        <w:rFonts w:hint="eastAsia"/>
        <w:noProof/>
      </w:rPr>
      <w:t>T/XPQS XXXX—XXXX</w:t>
    </w:r>
    <w:r w:rsidR="0000000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39397" w14:textId="1D6E10D4" w:rsidR="00B90467" w:rsidRDefault="00B90467">
    <w:pPr>
      <w:pStyle w:val="affff0"/>
    </w:pPr>
    <w:r>
      <w:rPr>
        <w:noProof/>
      </w:rPr>
      <w:pict w14:anchorId="2B41F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83768" o:spid="_x0000_s1028" type="#_x0000_t136" style="position:absolute;left:0;text-align:left;margin-left:0;margin-top:0;width:525pt;height:105pt;rotation:315;z-index:-251651072;mso-position-horizontal:center;mso-position-horizontal-relative:margin;mso-position-vertical:center;mso-position-vertical-relative:margin" o:allowincell="f" fillcolor="gray [1629]" stroked="f">
          <v:fill opacity=".5"/>
          <v:textpath style="font-family:&quot;宋体&quot;;font-size:105pt" string="征求意见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40E317C"/>
    <w:multiLevelType w:val="multilevel"/>
    <w:tmpl w:val="040E317C"/>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34B13B33"/>
    <w:multiLevelType w:val="multilevel"/>
    <w:tmpl w:val="34B13B33"/>
    <w:lvl w:ilvl="0">
      <w:start w:val="1"/>
      <w:numFmt w:val="lowerLetter"/>
      <w:lvlText w:val="%1)"/>
      <w:lvlJc w:val="left"/>
      <w:pPr>
        <w:ind w:left="483" w:hanging="420"/>
      </w:pPr>
      <w:rPr>
        <w:rFonts w:hint="eastAsia"/>
      </w:rPr>
    </w:lvl>
    <w:lvl w:ilvl="1">
      <w:start w:val="1"/>
      <w:numFmt w:val="lowerLetter"/>
      <w:lvlText w:val="%2)"/>
      <w:lvlJc w:val="left"/>
      <w:pPr>
        <w:ind w:left="903" w:hanging="420"/>
      </w:pPr>
    </w:lvl>
    <w:lvl w:ilvl="2">
      <w:start w:val="1"/>
      <w:numFmt w:val="lowerRoman"/>
      <w:lvlText w:val="%3."/>
      <w:lvlJc w:val="right"/>
      <w:pPr>
        <w:ind w:left="1323" w:hanging="420"/>
      </w:pPr>
    </w:lvl>
    <w:lvl w:ilvl="3">
      <w:start w:val="1"/>
      <w:numFmt w:val="decimal"/>
      <w:lvlText w:val="%4."/>
      <w:lvlJc w:val="left"/>
      <w:pPr>
        <w:ind w:left="1743" w:hanging="420"/>
      </w:pPr>
    </w:lvl>
    <w:lvl w:ilvl="4">
      <w:start w:val="1"/>
      <w:numFmt w:val="lowerLetter"/>
      <w:lvlText w:val="%5)"/>
      <w:lvlJc w:val="left"/>
      <w:pPr>
        <w:ind w:left="2163" w:hanging="420"/>
      </w:pPr>
    </w:lvl>
    <w:lvl w:ilvl="5">
      <w:start w:val="1"/>
      <w:numFmt w:val="lowerRoman"/>
      <w:lvlText w:val="%6."/>
      <w:lvlJc w:val="right"/>
      <w:pPr>
        <w:ind w:left="2583" w:hanging="420"/>
      </w:pPr>
    </w:lvl>
    <w:lvl w:ilvl="6">
      <w:start w:val="1"/>
      <w:numFmt w:val="decimal"/>
      <w:lvlText w:val="%7."/>
      <w:lvlJc w:val="left"/>
      <w:pPr>
        <w:ind w:left="3003" w:hanging="420"/>
      </w:pPr>
    </w:lvl>
    <w:lvl w:ilvl="7">
      <w:start w:val="1"/>
      <w:numFmt w:val="lowerLetter"/>
      <w:lvlText w:val="%8)"/>
      <w:lvlJc w:val="left"/>
      <w:pPr>
        <w:ind w:left="3423" w:hanging="420"/>
      </w:pPr>
    </w:lvl>
    <w:lvl w:ilvl="8">
      <w:start w:val="1"/>
      <w:numFmt w:val="lowerRoman"/>
      <w:lvlText w:val="%9."/>
      <w:lvlJc w:val="right"/>
      <w:pPr>
        <w:ind w:left="3843" w:hanging="420"/>
      </w:pPr>
    </w:lvl>
  </w:abstractNum>
  <w:abstractNum w:abstractNumId="14"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5"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7"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9"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0"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172257259">
    <w:abstractNumId w:val="0"/>
  </w:num>
  <w:num w:numId="2" w16cid:durableId="2106421365">
    <w:abstractNumId w:val="29"/>
  </w:num>
  <w:num w:numId="3" w16cid:durableId="1812209627">
    <w:abstractNumId w:val="6"/>
  </w:num>
  <w:num w:numId="4" w16cid:durableId="1156411094">
    <w:abstractNumId w:val="25"/>
  </w:num>
  <w:num w:numId="5" w16cid:durableId="1959683814">
    <w:abstractNumId w:val="20"/>
  </w:num>
  <w:num w:numId="6" w16cid:durableId="652216894">
    <w:abstractNumId w:val="15"/>
  </w:num>
  <w:num w:numId="7" w16cid:durableId="611785876">
    <w:abstractNumId w:val="9"/>
  </w:num>
  <w:num w:numId="8" w16cid:durableId="408625964">
    <w:abstractNumId w:val="4"/>
  </w:num>
  <w:num w:numId="9" w16cid:durableId="1378314540">
    <w:abstractNumId w:val="10"/>
  </w:num>
  <w:num w:numId="10" w16cid:durableId="991638195">
    <w:abstractNumId w:val="18"/>
  </w:num>
  <w:num w:numId="11" w16cid:durableId="211969167">
    <w:abstractNumId w:val="27"/>
  </w:num>
  <w:num w:numId="12" w16cid:durableId="1975022273">
    <w:abstractNumId w:val="12"/>
  </w:num>
  <w:num w:numId="13" w16cid:durableId="1693260129">
    <w:abstractNumId w:val="14"/>
  </w:num>
  <w:num w:numId="14" w16cid:durableId="135993235">
    <w:abstractNumId w:val="8"/>
  </w:num>
  <w:num w:numId="15" w16cid:durableId="20983071">
    <w:abstractNumId w:val="21"/>
  </w:num>
  <w:num w:numId="16" w16cid:durableId="537546327">
    <w:abstractNumId w:val="23"/>
  </w:num>
  <w:num w:numId="17" w16cid:durableId="288054917">
    <w:abstractNumId w:val="19"/>
  </w:num>
  <w:num w:numId="18" w16cid:durableId="563873898">
    <w:abstractNumId w:val="31"/>
  </w:num>
  <w:num w:numId="19" w16cid:durableId="2111200120">
    <w:abstractNumId w:val="17"/>
  </w:num>
  <w:num w:numId="20" w16cid:durableId="1621452470">
    <w:abstractNumId w:val="1"/>
  </w:num>
  <w:num w:numId="21" w16cid:durableId="385224972">
    <w:abstractNumId w:val="11"/>
  </w:num>
  <w:num w:numId="22" w16cid:durableId="444426657">
    <w:abstractNumId w:val="32"/>
  </w:num>
  <w:num w:numId="23" w16cid:durableId="807555571">
    <w:abstractNumId w:val="22"/>
  </w:num>
  <w:num w:numId="24" w16cid:durableId="198931628">
    <w:abstractNumId w:val="7"/>
  </w:num>
  <w:num w:numId="25" w16cid:durableId="1134177946">
    <w:abstractNumId w:val="28"/>
  </w:num>
  <w:num w:numId="26" w16cid:durableId="43062275">
    <w:abstractNumId w:val="30"/>
  </w:num>
  <w:num w:numId="27" w16cid:durableId="1128816405">
    <w:abstractNumId w:val="3"/>
  </w:num>
  <w:num w:numId="28" w16cid:durableId="2134129979">
    <w:abstractNumId w:val="5"/>
  </w:num>
  <w:num w:numId="29" w16cid:durableId="1917738668">
    <w:abstractNumId w:val="16"/>
  </w:num>
  <w:num w:numId="30" w16cid:durableId="58788825">
    <w:abstractNumId w:val="26"/>
  </w:num>
  <w:num w:numId="31" w16cid:durableId="1669560043">
    <w:abstractNumId w:val="24"/>
  </w:num>
  <w:num w:numId="32" w16cid:durableId="1834106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98600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91461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13531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87369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224923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52324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310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3237002">
    <w:abstractNumId w:val="13"/>
  </w:num>
  <w:num w:numId="41" w16cid:durableId="488982388">
    <w:abstractNumId w:val="2"/>
  </w:num>
  <w:num w:numId="42" w16cid:durableId="1638659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000881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11687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28493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bordersDoNotSurroundHeader/>
  <w:bordersDoNotSurroundFooter/>
  <w:attachedTemplate r:id="rId1"/>
  <w:documentProtection w:edit="forms" w:enforcement="1" w:cryptProviderType="rsaAES" w:cryptAlgorithmClass="hash" w:cryptAlgorithmType="typeAny" w:cryptAlgorithmSid="14" w:cryptSpinCount="100000" w:hash="F2HgrNMfQ4XPu2xn+p42QQP/nwJSKhlg1z/GF16ABB0ZHQZLXrnqFZNY9z1E4GXAvsyfgPbyMVnMu22BKoT0cw==" w:salt="hdOikdySEK1W95N7DeKRe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gyOGQyODI3NTAyMDJjYmRjZmFkZWE1NDI5Y2Q4NDIifQ=="/>
  </w:docVars>
  <w:rsids>
    <w:rsidRoot w:val="0047185F"/>
    <w:rsid w:val="0000040A"/>
    <w:rsid w:val="00000A94"/>
    <w:rsid w:val="00001972"/>
    <w:rsid w:val="00001D9A"/>
    <w:rsid w:val="00007B3A"/>
    <w:rsid w:val="000107E0"/>
    <w:rsid w:val="00011940"/>
    <w:rsid w:val="00011FDE"/>
    <w:rsid w:val="00012FFD"/>
    <w:rsid w:val="00014162"/>
    <w:rsid w:val="00014340"/>
    <w:rsid w:val="00015474"/>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31DF"/>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4D34"/>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7D"/>
    <w:rsid w:val="00176DFD"/>
    <w:rsid w:val="001852C9"/>
    <w:rsid w:val="00187A0B"/>
    <w:rsid w:val="00190087"/>
    <w:rsid w:val="00190255"/>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10A7"/>
    <w:rsid w:val="001C2C03"/>
    <w:rsid w:val="001C42F7"/>
    <w:rsid w:val="001C49E5"/>
    <w:rsid w:val="001C680C"/>
    <w:rsid w:val="001C7A88"/>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8DD"/>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3C6C"/>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B712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6AD"/>
    <w:rsid w:val="00400D30"/>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185F"/>
    <w:rsid w:val="004746B1"/>
    <w:rsid w:val="0047583F"/>
    <w:rsid w:val="00475DE8"/>
    <w:rsid w:val="00481C44"/>
    <w:rsid w:val="00484936"/>
    <w:rsid w:val="00485C89"/>
    <w:rsid w:val="00486BE3"/>
    <w:rsid w:val="00487AA4"/>
    <w:rsid w:val="004905E4"/>
    <w:rsid w:val="00490A89"/>
    <w:rsid w:val="00490AB4"/>
    <w:rsid w:val="00492643"/>
    <w:rsid w:val="00492F02"/>
    <w:rsid w:val="004939AE"/>
    <w:rsid w:val="004959EB"/>
    <w:rsid w:val="004A10A4"/>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555"/>
    <w:rsid w:val="005220EC"/>
    <w:rsid w:val="00523F95"/>
    <w:rsid w:val="00524D65"/>
    <w:rsid w:val="00525B16"/>
    <w:rsid w:val="00533D04"/>
    <w:rsid w:val="00534804"/>
    <w:rsid w:val="00534BDF"/>
    <w:rsid w:val="005354EA"/>
    <w:rsid w:val="0053585F"/>
    <w:rsid w:val="00535EC4"/>
    <w:rsid w:val="00535ED9"/>
    <w:rsid w:val="0053692B"/>
    <w:rsid w:val="005416CD"/>
    <w:rsid w:val="00541853"/>
    <w:rsid w:val="00543BDA"/>
    <w:rsid w:val="005441CC"/>
    <w:rsid w:val="005479DA"/>
    <w:rsid w:val="00547BCC"/>
    <w:rsid w:val="00547F15"/>
    <w:rsid w:val="0055013B"/>
    <w:rsid w:val="00551F6F"/>
    <w:rsid w:val="00555044"/>
    <w:rsid w:val="00561475"/>
    <w:rsid w:val="00562308"/>
    <w:rsid w:val="0056487B"/>
    <w:rsid w:val="00564FB9"/>
    <w:rsid w:val="00573D9E"/>
    <w:rsid w:val="00577C8F"/>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4D5A"/>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4C5"/>
    <w:rsid w:val="00636E3E"/>
    <w:rsid w:val="006379F7"/>
    <w:rsid w:val="00637E4D"/>
    <w:rsid w:val="00640620"/>
    <w:rsid w:val="00641A1F"/>
    <w:rsid w:val="00645904"/>
    <w:rsid w:val="00650F9D"/>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979F8"/>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DF7"/>
    <w:rsid w:val="00704387"/>
    <w:rsid w:val="00707669"/>
    <w:rsid w:val="00711CBA"/>
    <w:rsid w:val="00711FB5"/>
    <w:rsid w:val="00712A01"/>
    <w:rsid w:val="00714F58"/>
    <w:rsid w:val="00715284"/>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00CE"/>
    <w:rsid w:val="00773C1F"/>
    <w:rsid w:val="00774DA4"/>
    <w:rsid w:val="00776599"/>
    <w:rsid w:val="0078114B"/>
    <w:rsid w:val="00781DD2"/>
    <w:rsid w:val="00783ECF"/>
    <w:rsid w:val="0078413A"/>
    <w:rsid w:val="007959E8"/>
    <w:rsid w:val="00795E9C"/>
    <w:rsid w:val="007A0521"/>
    <w:rsid w:val="007A0E89"/>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56C8C"/>
    <w:rsid w:val="008603CE"/>
    <w:rsid w:val="008620FC"/>
    <w:rsid w:val="008627A5"/>
    <w:rsid w:val="00863E05"/>
    <w:rsid w:val="00865ACA"/>
    <w:rsid w:val="00865D28"/>
    <w:rsid w:val="00865F85"/>
    <w:rsid w:val="00867C10"/>
    <w:rsid w:val="00870439"/>
    <w:rsid w:val="00870DA1"/>
    <w:rsid w:val="00883F93"/>
    <w:rsid w:val="00884465"/>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6FB"/>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94A"/>
    <w:rsid w:val="00913CA9"/>
    <w:rsid w:val="009145AE"/>
    <w:rsid w:val="009146CE"/>
    <w:rsid w:val="00914CA7"/>
    <w:rsid w:val="00915C3E"/>
    <w:rsid w:val="009161A8"/>
    <w:rsid w:val="009245AE"/>
    <w:rsid w:val="009245F5"/>
    <w:rsid w:val="009249EC"/>
    <w:rsid w:val="009273B3"/>
    <w:rsid w:val="0092749F"/>
    <w:rsid w:val="009305B5"/>
    <w:rsid w:val="009378DD"/>
    <w:rsid w:val="009429D5"/>
    <w:rsid w:val="00942BF1"/>
    <w:rsid w:val="00945180"/>
    <w:rsid w:val="00945428"/>
    <w:rsid w:val="0094607B"/>
    <w:rsid w:val="00952639"/>
    <w:rsid w:val="00953604"/>
    <w:rsid w:val="0095496B"/>
    <w:rsid w:val="00960F1E"/>
    <w:rsid w:val="009610DC"/>
    <w:rsid w:val="00961490"/>
    <w:rsid w:val="0096381A"/>
    <w:rsid w:val="00965E04"/>
    <w:rsid w:val="009674AD"/>
    <w:rsid w:val="00970CDC"/>
    <w:rsid w:val="00972A2D"/>
    <w:rsid w:val="00975727"/>
    <w:rsid w:val="00977010"/>
    <w:rsid w:val="00977D02"/>
    <w:rsid w:val="00977FF9"/>
    <w:rsid w:val="009809BB"/>
    <w:rsid w:val="0098110D"/>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1F7"/>
    <w:rsid w:val="00A55BD6"/>
    <w:rsid w:val="00A55D50"/>
    <w:rsid w:val="00A57142"/>
    <w:rsid w:val="00A62BB1"/>
    <w:rsid w:val="00A648CD"/>
    <w:rsid w:val="00A6537A"/>
    <w:rsid w:val="00A66DD1"/>
    <w:rsid w:val="00A67866"/>
    <w:rsid w:val="00A700DB"/>
    <w:rsid w:val="00A70B07"/>
    <w:rsid w:val="00A723F8"/>
    <w:rsid w:val="00A77CCB"/>
    <w:rsid w:val="00A83D8D"/>
    <w:rsid w:val="00A8446B"/>
    <w:rsid w:val="00A8473F"/>
    <w:rsid w:val="00A85B7A"/>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66F"/>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2C4C"/>
    <w:rsid w:val="00B65149"/>
    <w:rsid w:val="00B66567"/>
    <w:rsid w:val="00B66F52"/>
    <w:rsid w:val="00B66FE5"/>
    <w:rsid w:val="00B72880"/>
    <w:rsid w:val="00B758BF"/>
    <w:rsid w:val="00B77EC8"/>
    <w:rsid w:val="00B827A6"/>
    <w:rsid w:val="00B831CE"/>
    <w:rsid w:val="00B86677"/>
    <w:rsid w:val="00B87131"/>
    <w:rsid w:val="00B90467"/>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17B3D"/>
    <w:rsid w:val="00C21540"/>
    <w:rsid w:val="00C21906"/>
    <w:rsid w:val="00C21BFA"/>
    <w:rsid w:val="00C24C8D"/>
    <w:rsid w:val="00C25FE2"/>
    <w:rsid w:val="00C26B53"/>
    <w:rsid w:val="00C279B2"/>
    <w:rsid w:val="00C304D4"/>
    <w:rsid w:val="00C33E50"/>
    <w:rsid w:val="00C34C20"/>
    <w:rsid w:val="00C35A3E"/>
    <w:rsid w:val="00C37F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4E8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81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529"/>
    <w:rsid w:val="00D25E37"/>
    <w:rsid w:val="00D2661A"/>
    <w:rsid w:val="00D27582"/>
    <w:rsid w:val="00D27EC4"/>
    <w:rsid w:val="00D32719"/>
    <w:rsid w:val="00D33333"/>
    <w:rsid w:val="00D352A2"/>
    <w:rsid w:val="00D37137"/>
    <w:rsid w:val="00D4162B"/>
    <w:rsid w:val="00D43D83"/>
    <w:rsid w:val="00D4514F"/>
    <w:rsid w:val="00D451E2"/>
    <w:rsid w:val="00D45E89"/>
    <w:rsid w:val="00D45E8D"/>
    <w:rsid w:val="00D466AE"/>
    <w:rsid w:val="00D4734F"/>
    <w:rsid w:val="00D51BF3"/>
    <w:rsid w:val="00D541E7"/>
    <w:rsid w:val="00D66846"/>
    <w:rsid w:val="00D675FB"/>
    <w:rsid w:val="00D71F25"/>
    <w:rsid w:val="00D72A9C"/>
    <w:rsid w:val="00D77031"/>
    <w:rsid w:val="00D84941"/>
    <w:rsid w:val="00D84FA1"/>
    <w:rsid w:val="00D851F0"/>
    <w:rsid w:val="00D86DB7"/>
    <w:rsid w:val="00D87A9E"/>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620"/>
    <w:rsid w:val="00DE6E81"/>
    <w:rsid w:val="00DE703F"/>
    <w:rsid w:val="00DE7595"/>
    <w:rsid w:val="00DF1961"/>
    <w:rsid w:val="00DF44DE"/>
    <w:rsid w:val="00DF638A"/>
    <w:rsid w:val="00E01138"/>
    <w:rsid w:val="00E02DFB"/>
    <w:rsid w:val="00E030F9"/>
    <w:rsid w:val="00E0311A"/>
    <w:rsid w:val="00E03138"/>
    <w:rsid w:val="00E06404"/>
    <w:rsid w:val="00E11A85"/>
    <w:rsid w:val="00E12495"/>
    <w:rsid w:val="00E15CCD"/>
    <w:rsid w:val="00E1675C"/>
    <w:rsid w:val="00E202EF"/>
    <w:rsid w:val="00E210B5"/>
    <w:rsid w:val="00E2552F"/>
    <w:rsid w:val="00E3137A"/>
    <w:rsid w:val="00E32CCF"/>
    <w:rsid w:val="00E34A98"/>
    <w:rsid w:val="00E35D1E"/>
    <w:rsid w:val="00E364F9"/>
    <w:rsid w:val="00E365FA"/>
    <w:rsid w:val="00E36789"/>
    <w:rsid w:val="00E405D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1275"/>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3766"/>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73C9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DD531C5"/>
  <w15:docId w15:val="{DE669E96-B354-47EE-A87A-4523036C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autoRedefine/>
    <w:semiHidden/>
    <w:qFormat/>
    <w:pPr>
      <w:adjustRightInd/>
      <w:spacing w:line="240" w:lineRule="auto"/>
      <w:jc w:val="left"/>
    </w:pPr>
    <w:rPr>
      <w:bCs/>
      <w:iCs/>
    </w:rPr>
  </w:style>
  <w:style w:type="paragraph" w:customStyle="1" w:styleId="31">
    <w:name w:val="目录 31"/>
    <w:basedOn w:val="afff5"/>
    <w:next w:val="afff5"/>
    <w:autoRedefine/>
    <w:semiHidden/>
    <w:qFormat/>
    <w:pPr>
      <w:spacing w:line="240" w:lineRule="auto"/>
    </w:pPr>
    <w:rPr>
      <w:rFonts w:ascii="宋体" w:hAnsi="宋体"/>
      <w:iCs/>
    </w:rPr>
  </w:style>
  <w:style w:type="paragraph" w:customStyle="1" w:styleId="41">
    <w:name w:val="目录 41"/>
    <w:basedOn w:val="afff5"/>
    <w:next w:val="afff5"/>
    <w:autoRedefine/>
    <w:semiHidden/>
    <w:qFormat/>
    <w:pPr>
      <w:adjustRightInd/>
      <w:spacing w:line="240" w:lineRule="auto"/>
      <w:jc w:val="left"/>
    </w:pPr>
  </w:style>
  <w:style w:type="paragraph" w:customStyle="1" w:styleId="51">
    <w:name w:val="目录 51"/>
    <w:basedOn w:val="afff5"/>
    <w:next w:val="afff5"/>
    <w:autoRedefine/>
    <w:semiHidden/>
    <w:qFormat/>
    <w:pPr>
      <w:spacing w:line="240" w:lineRule="auto"/>
    </w:pPr>
    <w:rPr>
      <w:rFonts w:ascii="宋体" w:hAnsi="宋体"/>
    </w:rPr>
  </w:style>
  <w:style w:type="paragraph" w:customStyle="1" w:styleId="61">
    <w:name w:val="目录 61"/>
    <w:basedOn w:val="afff5"/>
    <w:next w:val="afff5"/>
    <w:autoRedefine/>
    <w:semiHidden/>
    <w:qFormat/>
    <w:pPr>
      <w:adjustRightInd/>
      <w:spacing w:line="240" w:lineRule="auto"/>
      <w:jc w:val="left"/>
    </w:pPr>
  </w:style>
  <w:style w:type="paragraph" w:customStyle="1" w:styleId="71">
    <w:name w:val="目录 71"/>
    <w:basedOn w:val="61"/>
    <w:autoRedefine/>
    <w:semiHidden/>
    <w:qFormat/>
    <w:pPr>
      <w:ind w:left="1260"/>
    </w:pPr>
  </w:style>
  <w:style w:type="paragraph" w:customStyle="1" w:styleId="81">
    <w:name w:val="目录 81"/>
    <w:basedOn w:val="71"/>
    <w:autoRedefine/>
    <w:semiHidden/>
    <w:qFormat/>
    <w:pPr>
      <w:ind w:left="1470"/>
    </w:pPr>
  </w:style>
  <w:style w:type="paragraph" w:customStyle="1" w:styleId="91">
    <w:name w:val="目录 91"/>
    <w:basedOn w:val="81"/>
    <w:autoRedefine/>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styleId="afffffffffffa">
    <w:name w:val="List Paragraph"/>
    <w:basedOn w:val="afff5"/>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37CB6F30E549F0847A6455E409C7B4"/>
        <w:category>
          <w:name w:val="常规"/>
          <w:gallery w:val="placeholder"/>
        </w:category>
        <w:types>
          <w:type w:val="bbPlcHdr"/>
        </w:types>
        <w:behaviors>
          <w:behavior w:val="content"/>
        </w:behaviors>
        <w:guid w:val="{4C9ACC7D-2317-4867-A931-74CB6EA7B52F}"/>
      </w:docPartPr>
      <w:docPartBody>
        <w:p w:rsidR="00663160" w:rsidRDefault="00000000">
          <w:pPr>
            <w:pStyle w:val="1237CB6F30E549F0847A6455E409C7B4"/>
            <w:rPr>
              <w:rFonts w:hint="eastAsia"/>
            </w:rPr>
          </w:pPr>
          <w:r>
            <w:rPr>
              <w:rStyle w:val="a3"/>
              <w:rFonts w:hint="eastAsia"/>
            </w:rPr>
            <w:t>单击或点击此处输入文字。</w:t>
          </w:r>
        </w:p>
      </w:docPartBody>
    </w:docPart>
    <w:docPart>
      <w:docPartPr>
        <w:name w:val="E8FADC59834D4B3E83F1311746ED9BC4"/>
        <w:category>
          <w:name w:val="常规"/>
          <w:gallery w:val="placeholder"/>
        </w:category>
        <w:types>
          <w:type w:val="bbPlcHdr"/>
        </w:types>
        <w:behaviors>
          <w:behavior w:val="content"/>
        </w:behaviors>
        <w:guid w:val="{66124591-4604-43EF-B8B2-F09E5AD35F4A}"/>
      </w:docPartPr>
      <w:docPartBody>
        <w:p w:rsidR="00663160" w:rsidRDefault="00000000">
          <w:pPr>
            <w:pStyle w:val="E8FADC59834D4B3E83F1311746ED9BC4"/>
            <w:rPr>
              <w:rFonts w:hint="eastAsia"/>
            </w:rPr>
          </w:pPr>
          <w:r>
            <w:rPr>
              <w:rStyle w:val="a3"/>
              <w:rFonts w:hint="eastAsia"/>
            </w:rPr>
            <w:t>选择一项。</w:t>
          </w:r>
        </w:p>
      </w:docPartBody>
    </w:docPart>
    <w:docPart>
      <w:docPartPr>
        <w:name w:val="3638945A11A74F6CA772677B312118C2"/>
        <w:category>
          <w:name w:val="常规"/>
          <w:gallery w:val="placeholder"/>
        </w:category>
        <w:types>
          <w:type w:val="bbPlcHdr"/>
        </w:types>
        <w:behaviors>
          <w:behavior w:val="content"/>
        </w:behaviors>
        <w:guid w:val="{ECBE1DD1-F235-437A-AAEB-C11A2C0EA780}"/>
      </w:docPartPr>
      <w:docPartBody>
        <w:p w:rsidR="00663160" w:rsidRDefault="00000000">
          <w:pPr>
            <w:pStyle w:val="3638945A11A74F6CA772677B312118C2"/>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缂刑.">
    <w:altName w:val="黑体"/>
    <w:charset w:val="86"/>
    <w:family w:val="swiss"/>
    <w:pitch w:val="default"/>
    <w:sig w:usb0="00000000" w:usb1="00000000" w:usb2="00000010" w:usb3="00000000" w:csb0="00040000" w:csb1="00000000"/>
  </w:font>
  <w:font w:name="宋体i.ā萀">
    <w:altName w:val="宋体"/>
    <w:charset w:val="86"/>
    <w:family w:val="roman"/>
    <w:pitch w:val="default"/>
    <w:sig w:usb0="00000000" w:usb1="00000000" w:usb2="00000010" w:usb3="00000000" w:csb0="00040000" w:csb1="00000000"/>
  </w:font>
  <w:font w:name="黑体i..萀">
    <w:altName w:val="黑体"/>
    <w:charset w:val="86"/>
    <w:family w:val="swiss"/>
    <w:pitch w:val="default"/>
    <w:sig w:usb0="00000000" w:usb1="00000000" w:usb2="00000010" w:usb3="00000000" w:csb0="00040000" w:csb1="00000000"/>
  </w:font>
  <w:font w:name="宋体i..萀">
    <w:altName w:val="宋体"/>
    <w:charset w:val="86"/>
    <w:family w:val="roman"/>
    <w:pitch w:val="default"/>
    <w:sig w:usb0="00000000" w:usb1="00000000" w:usb2="00000010" w:usb3="00000000" w:csb0="00040000" w:csb1="00000000"/>
  </w:font>
  <w:font w:name="宋体i逇.萀">
    <w:altName w:val="宋体"/>
    <w:charset w:val="86"/>
    <w:family w:val="roma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5D"/>
    <w:rsid w:val="0009259E"/>
    <w:rsid w:val="00383C6C"/>
    <w:rsid w:val="004D5B3A"/>
    <w:rsid w:val="004F3199"/>
    <w:rsid w:val="00527B28"/>
    <w:rsid w:val="005416A1"/>
    <w:rsid w:val="00663160"/>
    <w:rsid w:val="006B3E61"/>
    <w:rsid w:val="00854530"/>
    <w:rsid w:val="00857CC7"/>
    <w:rsid w:val="008744ED"/>
    <w:rsid w:val="009313DE"/>
    <w:rsid w:val="0094475D"/>
    <w:rsid w:val="00A551F7"/>
    <w:rsid w:val="00AD6C39"/>
    <w:rsid w:val="00BA7D11"/>
    <w:rsid w:val="00CF2BDB"/>
    <w:rsid w:val="00DA684B"/>
    <w:rsid w:val="00DF080C"/>
    <w:rsid w:val="00DF7F90"/>
    <w:rsid w:val="00E64D52"/>
    <w:rsid w:val="00E91275"/>
    <w:rsid w:val="00F612ED"/>
    <w:rsid w:val="00F6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237CB6F30E549F0847A6455E409C7B4">
    <w:name w:val="1237CB6F30E549F0847A6455E409C7B4"/>
    <w:pPr>
      <w:widowControl w:val="0"/>
      <w:jc w:val="both"/>
    </w:pPr>
    <w:rPr>
      <w:kern w:val="2"/>
      <w:sz w:val="21"/>
      <w:szCs w:val="22"/>
    </w:rPr>
  </w:style>
  <w:style w:type="paragraph" w:customStyle="1" w:styleId="E8FADC59834D4B3E83F1311746ED9BC4">
    <w:name w:val="E8FADC59834D4B3E83F1311746ED9BC4"/>
    <w:pPr>
      <w:widowControl w:val="0"/>
      <w:jc w:val="both"/>
    </w:pPr>
    <w:rPr>
      <w:kern w:val="2"/>
      <w:sz w:val="21"/>
      <w:szCs w:val="22"/>
    </w:rPr>
  </w:style>
  <w:style w:type="paragraph" w:customStyle="1" w:styleId="3638945A11A74F6CA772677B312118C2">
    <w:name w:val="3638945A11A74F6CA772677B312118C2"/>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TotalTime>4</TotalTime>
  <Pages>1</Pages>
  <Words>2708</Words>
  <Characters>15440</Characters>
  <Application>Microsoft Office Word</Application>
  <DocSecurity>0</DocSecurity>
  <Lines>128</Lines>
  <Paragraphs>36</Paragraphs>
  <ScaleCrop>false</ScaleCrop>
  <Company>PCMI</Company>
  <LinksUpToDate>false</LinksUpToDate>
  <CharactersWithSpaces>18112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西梅</dc:creator>
  <dc:description>&lt;config cover="true" show_menu="true" version="1.0.0" doctype="SDKXY"&gt;_x000d_
&lt;/config&gt;</dc:description>
  <cp:lastModifiedBy>瑜霄 赵</cp:lastModifiedBy>
  <cp:revision>4</cp:revision>
  <cp:lastPrinted>2021-02-02T08:22:00Z</cp:lastPrinted>
  <dcterms:created xsi:type="dcterms:W3CDTF">2024-07-15T09:04:00Z</dcterms:created>
  <dcterms:modified xsi:type="dcterms:W3CDTF">2024-07-15T09:24:00Z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8B9D4D4F45A044EFAD1350394E960482_12</vt:lpwstr>
  </property>
</Properties>
</file>