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76" w:rsidRPr="00435A76" w:rsidRDefault="00435A76" w:rsidP="00435A76">
      <w:pPr>
        <w:autoSpaceDE w:val="0"/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435A76">
        <w:rPr>
          <w:rFonts w:ascii="宋体" w:hAnsi="宋体" w:hint="eastAsia"/>
          <w:b/>
          <w:sz w:val="44"/>
          <w:szCs w:val="44"/>
        </w:rPr>
        <w:t>功率半导体器件及模块文字符号说明</w:t>
      </w:r>
    </w:p>
    <w:p w:rsidR="00435A76" w:rsidRDefault="00435A76" w:rsidP="00435A76">
      <w:pPr>
        <w:autoSpaceDE w:val="0"/>
        <w:spacing w:line="48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1、通用文字符号</w:t>
      </w:r>
    </w:p>
    <w:tbl>
      <w:tblPr>
        <w:tblStyle w:val="a7"/>
        <w:tblW w:w="1020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04"/>
        <w:gridCol w:w="1397"/>
        <w:gridCol w:w="2024"/>
        <w:gridCol w:w="1377"/>
        <w:gridCol w:w="2055"/>
        <w:gridCol w:w="1348"/>
      </w:tblGrid>
      <w:tr w:rsidR="00435A76" w:rsidTr="00435A76">
        <w:trPr>
          <w:trHeight w:val="476"/>
          <w:jc w:val="center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</w:tr>
      <w:tr w:rsidR="00435A76" w:rsidTr="00435A76">
        <w:trPr>
          <w:trHeight w:val="476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环境温度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贮存温度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stg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结电容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j</w:t>
            </w:r>
          </w:p>
        </w:tc>
      </w:tr>
      <w:tr w:rsidR="00435A76" w:rsidTr="00435A76">
        <w:trPr>
          <w:trHeight w:val="476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管壳温度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工作温度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op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管壳电容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case</w:t>
            </w:r>
          </w:p>
        </w:tc>
      </w:tr>
      <w:tr w:rsidR="00435A76" w:rsidTr="00435A76">
        <w:trPr>
          <w:trHeight w:val="476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引线温度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热阻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R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th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总电容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tot</w:t>
            </w:r>
          </w:p>
        </w:tc>
      </w:tr>
      <w:tr w:rsidR="00435A76" w:rsidTr="00435A76">
        <w:trPr>
          <w:trHeight w:val="476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基准温度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ref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瞬态热阻抗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R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(th)t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负载电阻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R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L</w:t>
            </w:r>
          </w:p>
        </w:tc>
      </w:tr>
      <w:tr w:rsidR="00435A76" w:rsidTr="00435A76">
        <w:trPr>
          <w:trHeight w:val="476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工作结温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结到环境的热阻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R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(th)j-a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脉冲时间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p</w:t>
            </w:r>
          </w:p>
        </w:tc>
      </w:tr>
      <w:tr w:rsidR="00435A76" w:rsidTr="00435A76">
        <w:trPr>
          <w:trHeight w:val="476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最高温度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jm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结到管壳的热阻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R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(th)j-c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脉冲宽度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w</w:t>
            </w:r>
          </w:p>
        </w:tc>
      </w:tr>
      <w:tr w:rsidR="00435A76" w:rsidTr="00435A76">
        <w:trPr>
          <w:trHeight w:val="476"/>
          <w:jc w:val="center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额定结温升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△T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JM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占空比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总功率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tot</w:t>
            </w:r>
          </w:p>
        </w:tc>
      </w:tr>
    </w:tbl>
    <w:p w:rsidR="00435A76" w:rsidRDefault="00435A76" w:rsidP="00435A76">
      <w:pPr>
        <w:autoSpaceDE w:val="0"/>
        <w:spacing w:line="48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2、整流、开关二极管文字符号</w:t>
      </w:r>
    </w:p>
    <w:tbl>
      <w:tblPr>
        <w:tblStyle w:val="a7"/>
        <w:tblW w:w="1020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08"/>
        <w:gridCol w:w="1024"/>
        <w:gridCol w:w="2520"/>
        <w:gridCol w:w="1055"/>
        <w:gridCol w:w="1967"/>
        <w:gridCol w:w="1031"/>
      </w:tblGrid>
      <w:tr w:rsidR="00435A76" w:rsidTr="00435A76">
        <w:trPr>
          <w:jc w:val="center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正向直流电压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击穿电压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(BR)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反向平均电流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R(AV)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反向直流电压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正向直流电流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正向耗散功率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正向峰值电压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正向不重复浪涌电流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FSM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反向耗散功率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正向平均压降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F(AV)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整流输出平均电流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最大耗散功率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M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反向工作峰值电压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RWM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反向直流电流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反向恢复时间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rr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反向重复峰值电压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RRM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正向峰值电流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少子寿命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τ</w:t>
            </w:r>
          </w:p>
        </w:tc>
      </w:tr>
      <w:tr w:rsidR="00435A76" w:rsidTr="00435A76">
        <w:trPr>
          <w:trHeight w:val="470"/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反向不重复峰值电压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RSM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正向平均电流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F(AV)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最高工作频率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f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M</w:t>
            </w:r>
          </w:p>
        </w:tc>
      </w:tr>
    </w:tbl>
    <w:p w:rsidR="00435A76" w:rsidRDefault="00435A76" w:rsidP="00435A76">
      <w:pPr>
        <w:numPr>
          <w:ilvl w:val="0"/>
          <w:numId w:val="1"/>
        </w:numPr>
        <w:autoSpaceDE w:val="0"/>
        <w:spacing w:line="48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半导体三极管文字符号</w:t>
      </w:r>
    </w:p>
    <w:tbl>
      <w:tblPr>
        <w:tblStyle w:val="a7"/>
        <w:tblW w:w="1020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09"/>
        <w:gridCol w:w="813"/>
        <w:gridCol w:w="2282"/>
        <w:gridCol w:w="847"/>
        <w:gridCol w:w="2623"/>
        <w:gridCol w:w="1031"/>
      </w:tblGrid>
      <w:tr w:rsidR="00435A76" w:rsidTr="00435A76">
        <w:trPr>
          <w:jc w:val="center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符号名称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符号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符号名称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符号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符号名称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符号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基极开路，发射极-集电极反向击穿电压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BV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CEO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晶体管内热阻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R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Tj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特征频率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f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发射极开路，集电极-基极反向击穿电压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BV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CBO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集电极最大允许耗散功率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壳温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集电极开路，发射极-基极反向击穿电压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BV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EBO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不加散热器时，集电极最大允许耗散功率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下降时间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发射极开路，集电极-基极反向截止电流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CBO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最高允许结温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jm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最大工作电流，指H</w:t>
            </w:r>
            <w:r>
              <w:rPr>
                <w:rFonts w:ascii="宋体" w:hAnsi="宋体" w:hint="eastAsia"/>
                <w:bCs/>
                <w:vertAlign w:val="subscript"/>
              </w:rPr>
              <w:t>FE</w:t>
            </w:r>
            <w:r>
              <w:rPr>
                <w:rFonts w:ascii="宋体" w:hAnsi="宋体" w:hint="eastAsia"/>
                <w:bCs/>
              </w:rPr>
              <w:t>降低到测试值1/3时的集电极电流。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</w:t>
            </w:r>
          </w:p>
        </w:tc>
      </w:tr>
      <w:tr w:rsidR="00435A76" w:rsidTr="00435A76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基极开路，集电极-发射极反向截止电流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CEO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共发射极电路，集电极-发射极间饱和压降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CES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共发射极静态电流放大系数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H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FE</w:t>
            </w:r>
          </w:p>
        </w:tc>
      </w:tr>
    </w:tbl>
    <w:p w:rsidR="00435A76" w:rsidRDefault="00435A76" w:rsidP="00435A76">
      <w:pPr>
        <w:autoSpaceDE w:val="0"/>
        <w:spacing w:line="480" w:lineRule="exact"/>
        <w:ind w:firstLineChars="100" w:firstLine="241"/>
        <w:rPr>
          <w:rFonts w:ascii="宋体" w:hAnsi="宋体" w:hint="eastAsia"/>
          <w:b/>
          <w:sz w:val="24"/>
          <w:szCs w:val="24"/>
        </w:rPr>
      </w:pPr>
    </w:p>
    <w:p w:rsidR="00435A76" w:rsidRDefault="00435A76" w:rsidP="00435A76">
      <w:pPr>
        <w:autoSpaceDE w:val="0"/>
        <w:spacing w:line="480" w:lineRule="exact"/>
        <w:ind w:firstLineChars="100" w:firstLine="241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4、晶闸管及双向晶闸管文字符号</w:t>
      </w:r>
    </w:p>
    <w:tbl>
      <w:tblPr>
        <w:tblStyle w:val="a7"/>
        <w:tblW w:w="1021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9"/>
        <w:gridCol w:w="851"/>
        <w:gridCol w:w="2482"/>
        <w:gridCol w:w="861"/>
        <w:gridCol w:w="2595"/>
        <w:gridCol w:w="909"/>
      </w:tblGrid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</w:tr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通态平均电流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T(AV)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通态峰值电压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擎住电流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L</w:t>
            </w:r>
          </w:p>
        </w:tc>
      </w:tr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通态峰值电流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断态电压临界上升率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dV/dt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通态电流临界上升率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di/dt</w:t>
            </w:r>
          </w:p>
        </w:tc>
      </w:tr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断态重复峰值电压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DRM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断态不重复平均电流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DS(AV)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门极触发电流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GT</w:t>
            </w:r>
          </w:p>
        </w:tc>
      </w:tr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反向重复峰值电压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RRM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断态重复平均电流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DR(AV)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门极触发电压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GT</w:t>
            </w:r>
          </w:p>
        </w:tc>
      </w:tr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转折电压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BO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反向不重复平均电流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RS(AV)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门极不触发电流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GD</w:t>
            </w:r>
          </w:p>
        </w:tc>
      </w:tr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断态不重复峰值电压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DSM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反向重复平均电流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RR(AV)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门极不触发电压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GD</w:t>
            </w:r>
          </w:p>
        </w:tc>
      </w:tr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反向不重复峰值电压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RSM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浪涌电流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TSM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门极正向峰值电流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GFM</w:t>
            </w:r>
          </w:p>
        </w:tc>
      </w:tr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通态平均电压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T(AV)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维持电流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H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门极正向峰值电压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GFM</w:t>
            </w:r>
          </w:p>
        </w:tc>
      </w:tr>
      <w:tr w:rsidR="00435A76" w:rsidTr="00435A76">
        <w:trPr>
          <w:cantSplit/>
          <w:trHeight w:val="608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门极反向峰值电压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GRM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门极平均功率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G(AV)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门极峰值功率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GM</w:t>
            </w:r>
          </w:p>
        </w:tc>
      </w:tr>
      <w:tr w:rsidR="00435A76" w:rsidTr="00435A76">
        <w:trPr>
          <w:cantSplit/>
          <w:trHeight w:val="632"/>
          <w:jc w:val="center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门极控制开通时间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电路换向关断时间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q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</w:rPr>
              <w:t>额定通态电流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有效值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5A76" w:rsidRDefault="00435A76">
            <w:pPr>
              <w:autoSpaceDE w:val="0"/>
              <w:spacing w:line="48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T(RMS)</w:t>
            </w:r>
          </w:p>
        </w:tc>
      </w:tr>
    </w:tbl>
    <w:p w:rsidR="00435A76" w:rsidRDefault="00435A76" w:rsidP="00435A76">
      <w:pPr>
        <w:autoSpaceDE w:val="0"/>
        <w:spacing w:line="480" w:lineRule="exact"/>
        <w:ind w:firstLineChars="100" w:firstLine="241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5、场效应晶体管（MOSFET）文字符号</w:t>
      </w:r>
    </w:p>
    <w:tbl>
      <w:tblPr>
        <w:tblStyle w:val="a7"/>
        <w:tblW w:w="1019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01"/>
        <w:gridCol w:w="1075"/>
        <w:gridCol w:w="2345"/>
        <w:gridCol w:w="1376"/>
        <w:gridCol w:w="2054"/>
        <w:gridCol w:w="1346"/>
      </w:tblGrid>
      <w:tr w:rsidR="00435A76" w:rsidTr="00435A76">
        <w:trPr>
          <w:trHeight w:val="675"/>
          <w:jc w:val="center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</w:tr>
      <w:tr w:rsidR="00435A76" w:rsidTr="00435A76">
        <w:trPr>
          <w:trHeight w:val="675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总耗散功率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正向跨导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gfs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下降时间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</w:t>
            </w:r>
          </w:p>
        </w:tc>
      </w:tr>
      <w:tr w:rsidR="00435A76" w:rsidTr="00435A76">
        <w:trPr>
          <w:trHeight w:val="675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漏极直流电流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零栅压漏电流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DSS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栅极电荷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Q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</w:t>
            </w:r>
          </w:p>
        </w:tc>
      </w:tr>
      <w:tr w:rsidR="00435A76" w:rsidTr="00435A76">
        <w:trPr>
          <w:trHeight w:val="675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漏极-源极电压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DSS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栅源漏电流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GSS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栅源电荷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Q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gs</w:t>
            </w:r>
          </w:p>
        </w:tc>
      </w:tr>
      <w:tr w:rsidR="00435A76" w:rsidTr="00435A76">
        <w:trPr>
          <w:trHeight w:val="675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栅极-源极电压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二极管正向压降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SD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栅漏电荷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Q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gd</w:t>
            </w:r>
          </w:p>
        </w:tc>
      </w:tr>
      <w:tr w:rsidR="00435A76" w:rsidTr="00435A76">
        <w:trPr>
          <w:trHeight w:val="675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漏-源击穿电压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(BR)DSS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开启延迟时间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d(on)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输入电容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iss</w:t>
            </w:r>
          </w:p>
        </w:tc>
      </w:tr>
      <w:tr w:rsidR="00435A76" w:rsidTr="00435A76">
        <w:trPr>
          <w:trHeight w:val="675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导通电阻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R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DS(ON)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上升时间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输出电容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oss</w:t>
            </w:r>
          </w:p>
        </w:tc>
      </w:tr>
      <w:tr w:rsidR="00435A76" w:rsidTr="00435A76">
        <w:trPr>
          <w:trHeight w:val="699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栅极阈值电压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GS(th)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下降延迟时间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d(off)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反向传输电容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rss</w:t>
            </w:r>
          </w:p>
        </w:tc>
      </w:tr>
    </w:tbl>
    <w:p w:rsidR="00435A76" w:rsidRDefault="00435A76" w:rsidP="00435A76">
      <w:pPr>
        <w:autoSpaceDE w:val="0"/>
        <w:spacing w:line="480" w:lineRule="exact"/>
        <w:ind w:firstLineChars="100" w:firstLine="241"/>
        <w:rPr>
          <w:rFonts w:ascii="宋体" w:hAnsi="宋体" w:hint="eastAsia"/>
          <w:b/>
          <w:sz w:val="24"/>
          <w:szCs w:val="24"/>
        </w:rPr>
      </w:pPr>
    </w:p>
    <w:p w:rsidR="00435A76" w:rsidRDefault="00435A76" w:rsidP="00435A76">
      <w:pPr>
        <w:autoSpaceDE w:val="0"/>
        <w:spacing w:line="480" w:lineRule="exact"/>
        <w:ind w:firstLineChars="100" w:firstLine="241"/>
        <w:rPr>
          <w:rFonts w:ascii="宋体" w:hAnsi="宋体" w:hint="eastAsia"/>
          <w:b/>
          <w:sz w:val="24"/>
          <w:szCs w:val="24"/>
        </w:rPr>
      </w:pPr>
    </w:p>
    <w:p w:rsidR="00435A76" w:rsidRDefault="00435A76" w:rsidP="00435A76">
      <w:pPr>
        <w:autoSpaceDE w:val="0"/>
        <w:spacing w:line="480" w:lineRule="exact"/>
        <w:ind w:firstLineChars="100" w:firstLine="241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6、绝缘栅双极性晶体管（IGBT）的文字符号</w:t>
      </w:r>
    </w:p>
    <w:tbl>
      <w:tblPr>
        <w:tblStyle w:val="a7"/>
        <w:tblW w:w="1017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442"/>
        <w:gridCol w:w="950"/>
        <w:gridCol w:w="2422"/>
        <w:gridCol w:w="970"/>
        <w:gridCol w:w="2475"/>
        <w:gridCol w:w="918"/>
      </w:tblGrid>
      <w:tr w:rsidR="00435A76" w:rsidTr="00435A76">
        <w:trPr>
          <w:trHeight w:val="530"/>
          <w:jc w:val="center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符号名称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4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符号</w:t>
            </w:r>
          </w:p>
        </w:tc>
      </w:tr>
      <w:tr w:rsidR="00435A76" w:rsidTr="00435A76">
        <w:trPr>
          <w:trHeight w:val="530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集电极与发射极电压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饱和压降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CE(sat)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逆导电容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res</w:t>
            </w:r>
          </w:p>
        </w:tc>
      </w:tr>
      <w:tr w:rsidR="00435A76" w:rsidTr="00435A76">
        <w:trPr>
          <w:trHeight w:val="750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集电极与发射极</w:t>
            </w:r>
          </w:p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最大电压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Times New Roman" w:hAnsi="Times New Roman"/>
                <w:bCs/>
              </w:rPr>
              <w:t>C-E</w:t>
            </w:r>
            <w:r>
              <w:rPr>
                <w:rFonts w:ascii="宋体" w:hAnsi="宋体" w:hint="eastAsia"/>
                <w:bCs/>
              </w:rPr>
              <w:t>饱和压降</w:t>
            </w:r>
            <w:r>
              <w:rPr>
                <w:rFonts w:ascii="Times New Roman" w:hAnsi="Times New Roman" w:hint="eastAsia"/>
                <w:bCs/>
              </w:rPr>
              <w:t>(</w:t>
            </w:r>
            <w:r>
              <w:rPr>
                <w:rFonts w:ascii="宋体" w:hAnsi="宋体" w:hint="eastAsia"/>
                <w:bCs/>
              </w:rPr>
              <w:t>与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CE(sat)</w:t>
            </w:r>
            <w:r>
              <w:rPr>
                <w:rFonts w:ascii="宋体" w:hAnsi="宋体" w:hint="eastAsia"/>
                <w:bCs/>
              </w:rPr>
              <w:t>概念一致</w:t>
            </w:r>
            <w:r>
              <w:rPr>
                <w:rFonts w:ascii="Times New Roman" w:hAnsi="Times New Roman" w:hint="eastAsia"/>
                <w:bCs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CE(on)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总栅电荷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Q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</w:t>
            </w:r>
          </w:p>
        </w:tc>
      </w:tr>
      <w:tr w:rsidR="00435A76" w:rsidTr="00435A76">
        <w:trPr>
          <w:trHeight w:val="530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击穿电压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(BR)CES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含义与P</w:t>
            </w:r>
            <w:r>
              <w:rPr>
                <w:rFonts w:ascii="宋体" w:hAnsi="宋体" w:hint="eastAsia"/>
                <w:bCs/>
                <w:vertAlign w:val="subscript"/>
              </w:rPr>
              <w:t>D</w:t>
            </w:r>
            <w:r>
              <w:rPr>
                <w:rFonts w:ascii="宋体" w:hAnsi="宋体" w:hint="eastAsia"/>
                <w:bCs/>
              </w:rPr>
              <w:t>一样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栅-射电荷。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Q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GE</w:t>
            </w:r>
          </w:p>
        </w:tc>
      </w:tr>
      <w:tr w:rsidR="00435A76" w:rsidTr="00435A76">
        <w:trPr>
          <w:trHeight w:val="530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集电极最大直流电流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耗散功率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栅-集电荷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Q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GC</w:t>
            </w:r>
          </w:p>
        </w:tc>
      </w:tr>
      <w:tr w:rsidR="00435A76" w:rsidTr="00435A76">
        <w:trPr>
          <w:trHeight w:val="530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集电极最大脉冲电流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总耗散功率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P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tot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开通时间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on</w:t>
            </w:r>
          </w:p>
        </w:tc>
      </w:tr>
      <w:tr w:rsidR="00435A76" w:rsidTr="00435A76">
        <w:trPr>
          <w:trHeight w:val="530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电感负载钳位电流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24"/>
                <w:szCs w:val="24"/>
                <w:vertAlign w:val="subscript"/>
              </w:rPr>
              <w:t>CL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输入电容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ies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上升时间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r</w:t>
            </w:r>
          </w:p>
        </w:tc>
      </w:tr>
      <w:tr w:rsidR="00435A76" w:rsidTr="00435A76">
        <w:trPr>
          <w:trHeight w:val="530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绝缘电压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24"/>
                <w:szCs w:val="24"/>
                <w:vertAlign w:val="subscript"/>
              </w:rPr>
              <w:t>iSO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输出电容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oes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关断时间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off</w:t>
            </w:r>
          </w:p>
        </w:tc>
      </w:tr>
      <w:tr w:rsidR="00435A76" w:rsidTr="00435A76">
        <w:trPr>
          <w:trHeight w:val="530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下降时间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t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f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关断功耗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E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off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栅极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宋体" w:hAnsi="宋体" w:hint="eastAsia"/>
                <w:bCs/>
              </w:rPr>
              <w:t>发射极电压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GES</w:t>
            </w:r>
          </w:p>
        </w:tc>
      </w:tr>
      <w:tr w:rsidR="00435A76" w:rsidTr="00435A76">
        <w:trPr>
          <w:trHeight w:val="836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开通与关断功耗,(总)开关功耗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E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ts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栅极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宋体" w:hAnsi="宋体" w:hint="eastAsia"/>
                <w:bCs/>
              </w:rPr>
              <w:t>发射极电压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栅极阈值电压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V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GE(th)</w:t>
            </w:r>
          </w:p>
        </w:tc>
      </w:tr>
      <w:tr w:rsidR="00435A76" w:rsidTr="00435A76">
        <w:trPr>
          <w:trHeight w:val="530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零栅压集电极电流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CES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栅极泄流电流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I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GES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反向电压雪崩能量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E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ARV</w:t>
            </w:r>
          </w:p>
        </w:tc>
      </w:tr>
      <w:tr w:rsidR="00435A76" w:rsidTr="00435A76">
        <w:trPr>
          <w:trHeight w:val="541"/>
          <w:jc w:val="center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2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跨导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gfs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发射极引线的电感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L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76" w:rsidRDefault="00435A76">
            <w:pPr>
              <w:autoSpaceDE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435A76" w:rsidRDefault="00435A76" w:rsidP="00435A76">
      <w:pPr>
        <w:autoSpaceDE w:val="0"/>
        <w:spacing w:line="480" w:lineRule="exact"/>
        <w:ind w:firstLine="481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435A76" w:rsidRDefault="00435A76" w:rsidP="00435A76">
      <w:pPr>
        <w:autoSpaceDE w:val="0"/>
        <w:spacing w:line="480" w:lineRule="exact"/>
        <w:ind w:firstLine="481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B60F37" w:rsidRDefault="00B60F37"/>
    <w:sectPr w:rsidR="00B60F37" w:rsidSect="00435A76">
      <w:footerReference w:type="default" r:id="rId7"/>
      <w:pgSz w:w="11906" w:h="16838"/>
      <w:pgMar w:top="1191" w:right="1191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7A" w:rsidRDefault="00EB047A" w:rsidP="00435A76">
      <w:r>
        <w:separator/>
      </w:r>
    </w:p>
  </w:endnote>
  <w:endnote w:type="continuationSeparator" w:id="1">
    <w:p w:rsidR="00EB047A" w:rsidRDefault="00EB047A" w:rsidP="0043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700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35A76" w:rsidRDefault="00435A76">
        <w:pPr>
          <w:pStyle w:val="a9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435A76" w:rsidRPr="00435A76" w:rsidRDefault="00435A76">
        <w:pPr>
          <w:pStyle w:val="a9"/>
          <w:jc w:val="center"/>
          <w:rPr>
            <w:sz w:val="28"/>
            <w:szCs w:val="28"/>
          </w:rPr>
        </w:pPr>
        <w:r w:rsidRPr="00435A76">
          <w:rPr>
            <w:sz w:val="28"/>
            <w:szCs w:val="28"/>
          </w:rPr>
          <w:fldChar w:fldCharType="begin"/>
        </w:r>
        <w:r w:rsidRPr="00435A76">
          <w:rPr>
            <w:sz w:val="28"/>
            <w:szCs w:val="28"/>
          </w:rPr>
          <w:instrText xml:space="preserve"> PAGE    \* MERGEFORMAT </w:instrText>
        </w:r>
        <w:r w:rsidRPr="00435A76">
          <w:rPr>
            <w:sz w:val="28"/>
            <w:szCs w:val="28"/>
          </w:rPr>
          <w:fldChar w:fldCharType="separate"/>
        </w:r>
        <w:r w:rsidRPr="00435A76">
          <w:rPr>
            <w:noProof/>
            <w:sz w:val="28"/>
            <w:szCs w:val="28"/>
            <w:lang w:val="zh-CN"/>
          </w:rPr>
          <w:t>1</w:t>
        </w:r>
        <w:r w:rsidRPr="00435A76">
          <w:rPr>
            <w:sz w:val="28"/>
            <w:szCs w:val="28"/>
          </w:rPr>
          <w:fldChar w:fldCharType="end"/>
        </w:r>
      </w:p>
    </w:sdtContent>
  </w:sdt>
  <w:p w:rsidR="00435A76" w:rsidRDefault="00435A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7A" w:rsidRDefault="00EB047A" w:rsidP="00435A76">
      <w:r>
        <w:separator/>
      </w:r>
    </w:p>
  </w:footnote>
  <w:footnote w:type="continuationSeparator" w:id="1">
    <w:p w:rsidR="00EB047A" w:rsidRDefault="00EB047A" w:rsidP="0043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64BC"/>
    <w:multiLevelType w:val="multilevel"/>
    <w:tmpl w:val="E062C566"/>
    <w:lvl w:ilvl="0">
      <w:start w:val="3"/>
      <w:numFmt w:val="decimal"/>
      <w:suff w:val="nothing"/>
      <w:lvlText w:val="%1、"/>
      <w:lvlJc w:val="left"/>
      <w:pPr>
        <w:ind w:left="21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A76"/>
    <w:rsid w:val="00435A76"/>
    <w:rsid w:val="00507EA1"/>
    <w:rsid w:val="00B60F37"/>
    <w:rsid w:val="00D759AA"/>
    <w:rsid w:val="00E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07EA1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0"/>
    <w:link w:val="2Char"/>
    <w:qFormat/>
    <w:rsid w:val="00507EA1"/>
    <w:pPr>
      <w:keepNext/>
      <w:tabs>
        <w:tab w:val="left" w:pos="1155"/>
      </w:tabs>
      <w:outlineLvl w:val="1"/>
    </w:pPr>
    <w:rPr>
      <w:b/>
    </w:rPr>
  </w:style>
  <w:style w:type="paragraph" w:styleId="3">
    <w:name w:val="heading 3"/>
    <w:basedOn w:val="a"/>
    <w:next w:val="a0"/>
    <w:link w:val="3Char"/>
    <w:qFormat/>
    <w:rsid w:val="00507EA1"/>
    <w:pPr>
      <w:keepNext/>
      <w:tabs>
        <w:tab w:val="left" w:pos="1155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0"/>
    <w:link w:val="4Char"/>
    <w:qFormat/>
    <w:rsid w:val="00507EA1"/>
    <w:pPr>
      <w:keepNext/>
      <w:outlineLvl w:val="3"/>
    </w:pPr>
    <w:rPr>
      <w:sz w:val="28"/>
    </w:rPr>
  </w:style>
  <w:style w:type="paragraph" w:styleId="5">
    <w:name w:val="heading 5"/>
    <w:basedOn w:val="a"/>
    <w:next w:val="a0"/>
    <w:link w:val="5Char"/>
    <w:qFormat/>
    <w:rsid w:val="00507EA1"/>
    <w:pPr>
      <w:keepNext/>
      <w:keepLines/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0"/>
    <w:link w:val="6Char"/>
    <w:qFormat/>
    <w:rsid w:val="00507EA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0"/>
    <w:link w:val="7Char"/>
    <w:qFormat/>
    <w:rsid w:val="00507EA1"/>
    <w:pPr>
      <w:keepNext/>
      <w:keepLines/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0"/>
    <w:link w:val="8Char"/>
    <w:qFormat/>
    <w:rsid w:val="00507EA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0"/>
    <w:link w:val="9Char"/>
    <w:qFormat/>
    <w:rsid w:val="00507EA1"/>
    <w:pPr>
      <w:keepNext/>
      <w:keepLines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507EA1"/>
    <w:rPr>
      <w:kern w:val="2"/>
      <w:sz w:val="44"/>
    </w:rPr>
  </w:style>
  <w:style w:type="character" w:customStyle="1" w:styleId="2Char">
    <w:name w:val="标题 2 Char"/>
    <w:basedOn w:val="a1"/>
    <w:link w:val="2"/>
    <w:rsid w:val="00507EA1"/>
    <w:rPr>
      <w:b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507EA1"/>
    <w:pPr>
      <w:ind w:firstLineChars="200" w:firstLine="420"/>
    </w:pPr>
  </w:style>
  <w:style w:type="character" w:customStyle="1" w:styleId="3Char">
    <w:name w:val="标题 3 Char"/>
    <w:basedOn w:val="a1"/>
    <w:link w:val="3"/>
    <w:rsid w:val="00507EA1"/>
    <w:rPr>
      <w:b/>
      <w:kern w:val="2"/>
      <w:sz w:val="28"/>
    </w:rPr>
  </w:style>
  <w:style w:type="character" w:customStyle="1" w:styleId="4Char">
    <w:name w:val="标题 4 Char"/>
    <w:basedOn w:val="a1"/>
    <w:link w:val="4"/>
    <w:rsid w:val="00507EA1"/>
    <w:rPr>
      <w:kern w:val="2"/>
      <w:sz w:val="28"/>
    </w:rPr>
  </w:style>
  <w:style w:type="character" w:customStyle="1" w:styleId="5Char">
    <w:name w:val="标题 5 Char"/>
    <w:basedOn w:val="a1"/>
    <w:link w:val="5"/>
    <w:rsid w:val="00507EA1"/>
    <w:rPr>
      <w:b/>
      <w:kern w:val="2"/>
      <w:sz w:val="28"/>
    </w:rPr>
  </w:style>
  <w:style w:type="character" w:customStyle="1" w:styleId="6Char">
    <w:name w:val="标题 6 Char"/>
    <w:basedOn w:val="a1"/>
    <w:link w:val="6"/>
    <w:rsid w:val="00507EA1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basedOn w:val="a1"/>
    <w:link w:val="7"/>
    <w:rsid w:val="00507EA1"/>
    <w:rPr>
      <w:b/>
      <w:kern w:val="2"/>
      <w:sz w:val="24"/>
    </w:rPr>
  </w:style>
  <w:style w:type="character" w:customStyle="1" w:styleId="8Char">
    <w:name w:val="标题 8 Char"/>
    <w:basedOn w:val="a1"/>
    <w:link w:val="8"/>
    <w:rsid w:val="00507EA1"/>
    <w:rPr>
      <w:rFonts w:ascii="Arial" w:eastAsia="黑体" w:hAnsi="Arial"/>
      <w:kern w:val="2"/>
      <w:sz w:val="24"/>
    </w:rPr>
  </w:style>
  <w:style w:type="character" w:customStyle="1" w:styleId="9Char">
    <w:name w:val="标题 9 Char"/>
    <w:basedOn w:val="a1"/>
    <w:link w:val="9"/>
    <w:rsid w:val="00507EA1"/>
    <w:rPr>
      <w:rFonts w:ascii="Arial" w:eastAsia="黑体" w:hAnsi="Arial"/>
      <w:kern w:val="2"/>
      <w:sz w:val="21"/>
    </w:rPr>
  </w:style>
  <w:style w:type="paragraph" w:styleId="a4">
    <w:name w:val="caption"/>
    <w:basedOn w:val="a"/>
    <w:next w:val="a"/>
    <w:qFormat/>
    <w:rsid w:val="00507EA1"/>
    <w:pPr>
      <w:spacing w:before="152" w:after="160"/>
    </w:pPr>
    <w:rPr>
      <w:rFonts w:ascii="Arial" w:eastAsia="黑体" w:hAnsi="Arial"/>
    </w:rPr>
  </w:style>
  <w:style w:type="paragraph" w:styleId="a5">
    <w:name w:val="Title"/>
    <w:basedOn w:val="a"/>
    <w:link w:val="Char"/>
    <w:qFormat/>
    <w:rsid w:val="00507EA1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Char">
    <w:name w:val="标题 Char"/>
    <w:basedOn w:val="a1"/>
    <w:link w:val="a5"/>
    <w:rsid w:val="00507EA1"/>
    <w:rPr>
      <w:rFonts w:ascii="Arial" w:hAnsi="Arial"/>
      <w:b/>
      <w:kern w:val="2"/>
      <w:sz w:val="32"/>
    </w:rPr>
  </w:style>
  <w:style w:type="paragraph" w:styleId="a6">
    <w:name w:val="Subtitle"/>
    <w:basedOn w:val="a"/>
    <w:link w:val="Char0"/>
    <w:qFormat/>
    <w:rsid w:val="00507EA1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character" w:customStyle="1" w:styleId="Char0">
    <w:name w:val="副标题 Char"/>
    <w:basedOn w:val="a1"/>
    <w:link w:val="a6"/>
    <w:rsid w:val="00507EA1"/>
    <w:rPr>
      <w:rFonts w:ascii="Arial" w:hAnsi="Arial"/>
      <w:b/>
      <w:kern w:val="28"/>
      <w:sz w:val="32"/>
    </w:rPr>
  </w:style>
  <w:style w:type="table" w:styleId="a7">
    <w:name w:val="Table Grid"/>
    <w:basedOn w:val="a2"/>
    <w:uiPriority w:val="99"/>
    <w:unhideWhenUsed/>
    <w:rsid w:val="00435A76"/>
    <w:pPr>
      <w:widowControl w:val="0"/>
      <w:jc w:val="both"/>
    </w:pPr>
    <w:rPr>
      <w:rFonts w:ascii="Calibri" w:hAnsi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semiHidden/>
    <w:unhideWhenUsed/>
    <w:rsid w:val="0043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435A76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435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435A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</dc:creator>
  <cp:lastModifiedBy>初</cp:lastModifiedBy>
  <cp:revision>1</cp:revision>
  <dcterms:created xsi:type="dcterms:W3CDTF">2023-03-02T14:25:00Z</dcterms:created>
  <dcterms:modified xsi:type="dcterms:W3CDTF">2023-03-02T14:28:00Z</dcterms:modified>
</cp:coreProperties>
</file>