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12" w:rsidRPr="00864C12" w:rsidRDefault="00864C12" w:rsidP="00864C12">
      <w:pPr>
        <w:widowControl/>
        <w:shd w:val="clear" w:color="auto" w:fill="FFFFFF"/>
        <w:spacing w:after="140"/>
        <w:jc w:val="center"/>
        <w:outlineLvl w:val="0"/>
        <w:rPr>
          <w:rFonts w:ascii="Microsoft YaHei UI" w:eastAsia="Microsoft YaHei UI" w:hAnsi="Microsoft YaHei UI" w:cs="宋体"/>
          <w:color w:val="222222"/>
          <w:spacing w:val="5"/>
          <w:kern w:val="36"/>
          <w:sz w:val="32"/>
          <w:szCs w:val="32"/>
        </w:rPr>
      </w:pP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36"/>
          <w:sz w:val="32"/>
          <w:szCs w:val="32"/>
        </w:rPr>
        <w:t>碳化硅二极管结构及其工作原理详解</w:t>
      </w:r>
    </w:p>
    <w:p w:rsidR="00864C12" w:rsidRPr="00864C12" w:rsidRDefault="00864C12" w:rsidP="00864C12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一、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碳化硅功率器件概述</w:t>
      </w:r>
    </w:p>
    <w:p w:rsidR="00864C12" w:rsidRPr="00864C12" w:rsidRDefault="00864C12" w:rsidP="00864C12">
      <w:pPr>
        <w:widowControl/>
        <w:shd w:val="clear" w:color="auto" w:fill="FFFFFF"/>
        <w:ind w:firstLineChars="200" w:firstLine="500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随着终端应用电子架构复杂程度提升，硅基器件物理极限无法满足部分高压、高温、高频及低功耗的应用要求。近 20 多年来，以碳化硅(silicon  carbide，SiC)为代表的宽禁带半导体器件，受到了广泛的关注。SiC中存在各种多型体(结晶多系)，它们的物性值也各不相同。用于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功率器件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制作，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4H-SiC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最为合适。SiC材料具有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3倍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于硅材料的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禁带宽度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，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10倍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于硅材料的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临界击穿电场强度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，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3倍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于硅材料的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热导率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，如图1所示。因此 SiC功率器件在高频、高压、高温等应用场合更具优势，且有助于电力电子系统的效率和功率密度的提升。</w:t>
      </w:r>
    </w:p>
    <w:p w:rsidR="00864C12" w:rsidRPr="00864C12" w:rsidRDefault="00864C12" w:rsidP="00864C12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/>
          <w:noProof/>
          <w:color w:val="222222"/>
          <w:spacing w:val="5"/>
          <w:kern w:val="0"/>
          <w:sz w:val="24"/>
          <w:szCs w:val="24"/>
        </w:rPr>
        <w:drawing>
          <wp:inline distT="0" distB="0" distL="0" distR="0">
            <wp:extent cx="5702300" cy="4438650"/>
            <wp:effectExtent l="1905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C12" w:rsidRPr="00864C12" w:rsidRDefault="00864C12" w:rsidP="00864C12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图1 Si、GaN、SiC材料特性对比</w:t>
      </w:r>
    </w:p>
    <w:p w:rsidR="00864C12" w:rsidRPr="00864C12" w:rsidRDefault="00864C12" w:rsidP="00864C12">
      <w:pPr>
        <w:widowControl/>
        <w:shd w:val="clear" w:color="auto" w:fill="FFFFFF"/>
        <w:spacing w:line="480" w:lineRule="exact"/>
        <w:jc w:val="left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lastRenderedPageBreak/>
        <w:t>二、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SiC功率器件的优势</w:t>
      </w:r>
    </w:p>
    <w:p w:rsidR="00864C12" w:rsidRPr="00864C12" w:rsidRDefault="00864C12" w:rsidP="00864C12">
      <w:pPr>
        <w:widowControl/>
        <w:numPr>
          <w:ilvl w:val="0"/>
          <w:numId w:val="1"/>
        </w:numPr>
        <w:shd w:val="clear" w:color="auto" w:fill="FFFFFF"/>
        <w:spacing w:line="480" w:lineRule="exact"/>
        <w:ind w:left="0"/>
        <w:rPr>
          <w:rFonts w:ascii="Microsoft YaHei UI" w:eastAsia="Microsoft YaHei UI" w:hAnsi="Microsoft YaHei UI" w:cs="宋体" w:hint="eastAsia"/>
          <w:b/>
          <w:bCs/>
          <w:color w:val="0080FF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b/>
          <w:bCs/>
          <w:color w:val="0080FF"/>
          <w:spacing w:val="5"/>
          <w:kern w:val="0"/>
          <w:sz w:val="24"/>
          <w:szCs w:val="24"/>
        </w:rPr>
        <w:t>高耐压</w:t>
      </w:r>
    </w:p>
    <w:p w:rsidR="00864C12" w:rsidRPr="00864C12" w:rsidRDefault="00864C12" w:rsidP="00864C12">
      <w:pPr>
        <w:widowControl/>
        <w:shd w:val="clear" w:color="auto" w:fill="FFFFFF"/>
        <w:spacing w:line="480" w:lineRule="exact"/>
        <w:ind w:firstLine="480"/>
        <w:jc w:val="left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SiC的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绝缘击穿场强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是Si的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10倍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，与Si器件相比，SiC可以通过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更高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杂质浓度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和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更薄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的厚度的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漂移层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作出600V～数千V的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高耐压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功率器件。</w:t>
      </w:r>
    </w:p>
    <w:p w:rsidR="00864C12" w:rsidRPr="00864C12" w:rsidRDefault="00864C12" w:rsidP="00864C12">
      <w:pPr>
        <w:widowControl/>
        <w:numPr>
          <w:ilvl w:val="0"/>
          <w:numId w:val="2"/>
        </w:numPr>
        <w:shd w:val="clear" w:color="auto" w:fill="FFFFFF"/>
        <w:spacing w:line="480" w:lineRule="exact"/>
        <w:ind w:left="0"/>
        <w:rPr>
          <w:rFonts w:ascii="Microsoft YaHei UI" w:eastAsia="Microsoft YaHei UI" w:hAnsi="Microsoft YaHei UI" w:cs="宋体" w:hint="eastAsia"/>
          <w:b/>
          <w:bCs/>
          <w:color w:val="0080FF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b/>
          <w:bCs/>
          <w:color w:val="0080FF"/>
          <w:spacing w:val="5"/>
          <w:kern w:val="0"/>
          <w:sz w:val="24"/>
          <w:szCs w:val="24"/>
        </w:rPr>
        <w:t>低导通电阻</w:t>
      </w:r>
    </w:p>
    <w:p w:rsidR="00864C12" w:rsidRPr="00864C12" w:rsidRDefault="00864C12" w:rsidP="00864C12">
      <w:pPr>
        <w:widowControl/>
        <w:shd w:val="clear" w:color="auto" w:fill="FFFFFF"/>
        <w:spacing w:line="480" w:lineRule="exact"/>
        <w:ind w:firstLine="480"/>
        <w:jc w:val="left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对于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高耐压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功率器件来说，阻抗主要由该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漂移层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阻抗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组成，因此采用SiC可以得到单位面积导通电阻非常低的高耐压器件。理论上，相同耐压的器件，SiC的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单位面积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漂移层阻抗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可以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降低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到Si的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1/300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。</w:t>
      </w:r>
    </w:p>
    <w:p w:rsidR="00864C12" w:rsidRPr="00864C12" w:rsidRDefault="00864C12" w:rsidP="00864C12">
      <w:pPr>
        <w:widowControl/>
        <w:numPr>
          <w:ilvl w:val="0"/>
          <w:numId w:val="3"/>
        </w:numPr>
        <w:shd w:val="clear" w:color="auto" w:fill="FFFFFF"/>
        <w:spacing w:line="480" w:lineRule="exact"/>
        <w:ind w:left="0"/>
        <w:rPr>
          <w:rFonts w:ascii="Microsoft YaHei UI" w:eastAsia="Microsoft YaHei UI" w:hAnsi="Microsoft YaHei UI" w:cs="宋体" w:hint="eastAsia"/>
          <w:b/>
          <w:bCs/>
          <w:color w:val="0080FF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b/>
          <w:bCs/>
          <w:color w:val="0080FF"/>
          <w:spacing w:val="5"/>
          <w:kern w:val="0"/>
          <w:sz w:val="24"/>
          <w:szCs w:val="24"/>
        </w:rPr>
        <w:t>高频 </w:t>
      </w:r>
    </w:p>
    <w:p w:rsidR="00864C12" w:rsidRPr="00864C12" w:rsidRDefault="00864C12" w:rsidP="00864C12">
      <w:pPr>
        <w:widowControl/>
        <w:shd w:val="clear" w:color="auto" w:fill="FFFFFF"/>
        <w:spacing w:line="480" w:lineRule="exact"/>
        <w:ind w:firstLine="480"/>
        <w:jc w:val="left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传统的Si材料为了改善伴随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高耐压化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而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引起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导通电阻增大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的问题，主要采用如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IGBT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(Insulated GateBipolar Transistor : 绝缘栅极双极型晶体管)等少数载流子器件(双极型器件)，采取这种方式会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引入开关损耗大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的问题，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发热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会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限制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IGBT的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高频驱动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。 SiC材料却能够以高频器件结构的多数载流子器件(肖特基势垒二极管和MOSFET)去实现高耐压，从而同时实现 "高耐压"、"低导通电阻"、"高频" 这三个特性。</w:t>
      </w:r>
    </w:p>
    <w:p w:rsidR="00864C12" w:rsidRPr="00864C12" w:rsidRDefault="00864C12" w:rsidP="00864C12">
      <w:pPr>
        <w:widowControl/>
        <w:numPr>
          <w:ilvl w:val="0"/>
          <w:numId w:val="4"/>
        </w:numPr>
        <w:shd w:val="clear" w:color="auto" w:fill="FFFFFF"/>
        <w:spacing w:line="480" w:lineRule="exact"/>
        <w:ind w:left="0"/>
        <w:rPr>
          <w:rFonts w:ascii="Microsoft YaHei UI" w:eastAsia="Microsoft YaHei UI" w:hAnsi="Microsoft YaHei UI" w:cs="宋体" w:hint="eastAsia"/>
          <w:b/>
          <w:bCs/>
          <w:color w:val="0080FF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b/>
          <w:bCs/>
          <w:color w:val="0080FF"/>
          <w:spacing w:val="5"/>
          <w:kern w:val="0"/>
          <w:sz w:val="24"/>
          <w:szCs w:val="24"/>
        </w:rPr>
        <w:t>高温</w:t>
      </w:r>
    </w:p>
    <w:p w:rsidR="00864C12" w:rsidRPr="00864C12" w:rsidRDefault="00864C12" w:rsidP="00864C12">
      <w:pPr>
        <w:widowControl/>
        <w:shd w:val="clear" w:color="auto" w:fill="FFFFFF"/>
        <w:spacing w:line="480" w:lineRule="exact"/>
        <w:ind w:firstLine="480"/>
        <w:jc w:val="left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SiC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带隙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较宽，是Si的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3倍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，因此SiC功率器件即使在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高温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下也可以稳定工作。</w:t>
      </w:r>
    </w:p>
    <w:p w:rsidR="00864C12" w:rsidRPr="00864C12" w:rsidRDefault="00864C12" w:rsidP="00864C12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/>
          <w:noProof/>
          <w:color w:val="222222"/>
          <w:spacing w:val="5"/>
          <w:kern w:val="0"/>
          <w:sz w:val="24"/>
          <w:szCs w:val="24"/>
        </w:rPr>
        <w:drawing>
          <wp:inline distT="0" distB="0" distL="0" distR="0">
            <wp:extent cx="5511800" cy="3365500"/>
            <wp:effectExtent l="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C12" w:rsidRPr="00864C12" w:rsidRDefault="00864C12" w:rsidP="00864C12">
      <w:pPr>
        <w:widowControl/>
        <w:shd w:val="clear" w:color="auto" w:fill="FFFFFF"/>
        <w:ind w:firstLine="480"/>
        <w:jc w:val="center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图2 Cree SiC肖特基二极管产品</w:t>
      </w:r>
    </w:p>
    <w:p w:rsidR="00864C12" w:rsidRPr="00864C12" w:rsidRDefault="00864C12" w:rsidP="00864C12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lastRenderedPageBreak/>
        <w:t>三、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SiC二极管种类</w:t>
      </w:r>
    </w:p>
    <w:p w:rsidR="00864C12" w:rsidRPr="00864C12" w:rsidRDefault="00864C12" w:rsidP="00864C12">
      <w:pPr>
        <w:widowControl/>
        <w:shd w:val="clear" w:color="auto" w:fill="FFFFFF"/>
        <w:spacing w:line="480" w:lineRule="exact"/>
        <w:ind w:firstLine="482"/>
        <w:jc w:val="left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SiC功率二极管有4种类型：PiN 二极管、肖特基二极管(Schottky Barrier  Diode，SBD)，结势垒肖特基二极管(Junction Barrier Schottky Diode，JBS)和混合式PIN-肖特基二极管。</w:t>
      </w:r>
    </w:p>
    <w:p w:rsidR="00864C12" w:rsidRPr="00864C12" w:rsidRDefault="00864C12" w:rsidP="00864C12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四、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PiN二极管结构及其工作原理</w:t>
      </w:r>
    </w:p>
    <w:p w:rsidR="00864C12" w:rsidRPr="00864C12" w:rsidRDefault="00864C12" w:rsidP="00864C12">
      <w:pPr>
        <w:widowControl/>
        <w:shd w:val="clear" w:color="auto" w:fill="FFFFFF"/>
        <w:spacing w:line="480" w:lineRule="exact"/>
        <w:ind w:firstLine="482"/>
        <w:jc w:val="left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PiN二极管的基本结构如图3所示。电力二极管为了承受高电压和大电流，内部结构和PN结有所不同，PiN二极管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中间较宽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的为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低掺杂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浓度的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N-漂移区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(也称为基区)，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两边较窄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的为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高掺杂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浓度阳极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P+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区域和阴极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N+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区域，称为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末端区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。</w:t>
      </w:r>
    </w:p>
    <w:p w:rsidR="00864C12" w:rsidRPr="00864C12" w:rsidRDefault="00864C12" w:rsidP="00864C12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/>
          <w:noProof/>
          <w:color w:val="222222"/>
          <w:spacing w:val="5"/>
          <w:kern w:val="0"/>
          <w:sz w:val="24"/>
          <w:szCs w:val="24"/>
        </w:rPr>
        <w:drawing>
          <wp:inline distT="0" distB="0" distL="0" distR="0">
            <wp:extent cx="4883150" cy="3860800"/>
            <wp:effectExtent l="1905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386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C12" w:rsidRPr="00864C12" w:rsidRDefault="00864C12" w:rsidP="00864C12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图3 PiN二极管结构示意图</w:t>
      </w:r>
    </w:p>
    <w:p w:rsidR="00864C12" w:rsidRPr="00864C12" w:rsidRDefault="00864C12" w:rsidP="00864C12">
      <w:pPr>
        <w:widowControl/>
        <w:shd w:val="clear" w:color="auto" w:fill="FFFFFF"/>
        <w:spacing w:line="480" w:lineRule="exact"/>
        <w:ind w:firstLine="482"/>
        <w:jc w:val="left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在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正偏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时，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P区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和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N区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多子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会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注入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到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I区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，并在I区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复合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。当注入载流子和复合载流子相等时，电流I达到平衡状态。而本征层由于积累了大量的载流子而电阻变低，所以当PIN二极管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正向偏置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时，呈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低阻特性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。正向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偏压越大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，注入I层的电流就越大，I层载流子越多，使得其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电阻越小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。</w:t>
      </w:r>
    </w:p>
    <w:p w:rsidR="00864C12" w:rsidRPr="00864C12" w:rsidRDefault="00864C12" w:rsidP="00864C12">
      <w:pPr>
        <w:widowControl/>
        <w:shd w:val="clear" w:color="auto" w:fill="FFFFFF"/>
        <w:spacing w:line="480" w:lineRule="exact"/>
        <w:ind w:firstLine="482"/>
        <w:jc w:val="left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当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反偏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时，由于实际的I层含有少量的P型杂质，所以在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IN交界面处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，I区的空穴向N区扩散，N区的电子向I区扩散，然后形成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空间电荷区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。由于I区杂质浓度相比N区很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lastRenderedPageBreak/>
        <w:t>低，因此耗尽区几乎全部在I区内。在PI交界面，由于存在浓度差(P区空穴浓度远远大于I区)，也会发生扩散运动，但是其影响相对于IN交界面小的多，可以忽略不计。所以当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反偏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时，I区由于存在耗尽区而使得PIN二极管呈现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高阻状态。</w:t>
      </w:r>
    </w:p>
    <w:p w:rsidR="00864C12" w:rsidRPr="00864C12" w:rsidRDefault="00864C12" w:rsidP="00864C12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</w:p>
    <w:p w:rsidR="00864C12" w:rsidRPr="00864C12" w:rsidRDefault="00864C12" w:rsidP="00864C12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五、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肖特基二极管结构及其工作原理</w:t>
      </w:r>
    </w:p>
    <w:p w:rsidR="00864C12" w:rsidRPr="00864C12" w:rsidRDefault="00864C12" w:rsidP="00864C12">
      <w:pPr>
        <w:widowControl/>
        <w:shd w:val="clear" w:color="auto" w:fill="FFFFFF"/>
        <w:spacing w:line="480" w:lineRule="exact"/>
        <w:ind w:firstLine="482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肖特基二极管的基本结构如图4所示，本质上就是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金属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和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半导体材料接触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的时候，在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界面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半导体处的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能带弯曲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，形成了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肖特基势垒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。金属和半导体接触的时候，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电子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会从半导体跑到金属里面去。半导体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失去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电子，就会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带正电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，形成空间电荷区(由不可移动的正离子构成)，这个空间电荷区，会阻止半导体的电子继续向金属移动，也就是说形成了肖特基势垒。当在肖特基势垒两端加上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正向偏压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(阳极金属接电源正极，N型基片接电源负极)时，肖特基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势垒层变窄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，其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内阻变小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，正向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导通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。反之，若在肖特基势垒两端加上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反向偏压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时，肖特基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势垒层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则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变宽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，其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内阻变大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，反向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截止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。</w:t>
      </w:r>
    </w:p>
    <w:p w:rsidR="00864C12" w:rsidRPr="00864C12" w:rsidRDefault="00864C12" w:rsidP="00864C12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/>
          <w:noProof/>
          <w:color w:val="222222"/>
          <w:spacing w:val="5"/>
          <w:kern w:val="0"/>
          <w:sz w:val="24"/>
          <w:szCs w:val="24"/>
        </w:rPr>
        <w:drawing>
          <wp:inline distT="0" distB="0" distL="0" distR="0">
            <wp:extent cx="4895850" cy="3975100"/>
            <wp:effectExtent l="1905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C12" w:rsidRPr="00864C12" w:rsidRDefault="00864C12" w:rsidP="00864C12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图4 肖特基二极管结构示意图</w:t>
      </w:r>
    </w:p>
    <w:p w:rsidR="00864C12" w:rsidRPr="00864C12" w:rsidRDefault="00864C12" w:rsidP="00864C12">
      <w:pPr>
        <w:widowControl/>
        <w:shd w:val="clear" w:color="auto" w:fill="FFFFFF"/>
        <w:ind w:firstLine="480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</w:p>
    <w:p w:rsidR="00864C12" w:rsidRPr="00864C12" w:rsidRDefault="00864C12" w:rsidP="00864C12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lastRenderedPageBreak/>
        <w:t>六、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结势垒肖特基二极管结构及其工作原理</w:t>
      </w:r>
    </w:p>
    <w:p w:rsidR="00864C12" w:rsidRPr="00864C12" w:rsidRDefault="00864C12" w:rsidP="00864C12">
      <w:pPr>
        <w:widowControl/>
        <w:shd w:val="clear" w:color="auto" w:fill="FFFFFF"/>
        <w:spacing w:line="480" w:lineRule="exact"/>
        <w:ind w:firstLine="482"/>
        <w:jc w:val="left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JBS 二极管的基本结构如图5所示，在JBS二极管中，阳极金属下方的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肖特基接触部分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和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P+区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部分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交错排列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。在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正偏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时，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仅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有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肖特基接触部分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参与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导电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，器件的特性类似纯肖特基二极管；在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反偏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时，肖特基结两侧的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P+区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和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N-外延层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构成的P+/N-结形成的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耗尽区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相互接触，对肖特基接触形成了屏蔽，显著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降低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了其下方的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电场强度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，从而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降低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了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漏电流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。通过改变P+区和肖特基区的尺寸，在保持肖特基金属不变的前提下，很容易地调节器件的正向和反向特性；同时，JBS二极管还保留了纯肖特基二极管单极性导通、开关速度快的优势。</w:t>
      </w:r>
    </w:p>
    <w:p w:rsidR="00864C12" w:rsidRPr="00864C12" w:rsidRDefault="00864C12" w:rsidP="00864C12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/>
          <w:noProof/>
          <w:color w:val="222222"/>
          <w:spacing w:val="5"/>
          <w:kern w:val="0"/>
          <w:sz w:val="24"/>
          <w:szCs w:val="24"/>
        </w:rPr>
        <w:drawing>
          <wp:inline distT="0" distB="0" distL="0" distR="0">
            <wp:extent cx="5505450" cy="3333750"/>
            <wp:effectExtent l="19050" t="0" r="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C12" w:rsidRPr="00864C12" w:rsidRDefault="00864C12" w:rsidP="00864C12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图5 结势垒肖特基二极管结构示意图</w:t>
      </w:r>
    </w:p>
    <w:p w:rsidR="00864C12" w:rsidRPr="00864C12" w:rsidRDefault="00864C12" w:rsidP="00864C12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br/>
      </w:r>
      <w:r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七、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混合式PIN-肖特基二极结构及其工作原理</w:t>
      </w:r>
    </w:p>
    <w:p w:rsidR="00864C12" w:rsidRPr="00864C12" w:rsidRDefault="00864C12" w:rsidP="00864C12">
      <w:pPr>
        <w:widowControl/>
        <w:shd w:val="clear" w:color="auto" w:fill="FFFFFF"/>
        <w:spacing w:line="480" w:lineRule="exact"/>
        <w:ind w:firstLine="482"/>
        <w:jc w:val="left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MPS 二极管的基本结构如图6所示，除了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小尺寸P+区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外，还存在用于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提高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器件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浪涌可靠性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大尺寸P+区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。其中小P+区的作用和JBS二极管中的P+区完全相同，而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大P+区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的作用在于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提高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器件在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大电流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下的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导通能力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。在大电流下，大P+区对应的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PN结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将会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开启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，并向器件的漂移区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注入少数载流子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；由此产生的电导调制效应将会极大地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降低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器件的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电阻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。</w:t>
      </w:r>
    </w:p>
    <w:p w:rsidR="00864C12" w:rsidRPr="00864C12" w:rsidRDefault="00864C12" w:rsidP="00864C12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/>
          <w:noProof/>
          <w:color w:val="222222"/>
          <w:spacing w:val="5"/>
          <w:kern w:val="0"/>
          <w:sz w:val="24"/>
          <w:szCs w:val="24"/>
        </w:rPr>
        <w:lastRenderedPageBreak/>
        <w:drawing>
          <wp:inline distT="0" distB="0" distL="0" distR="0">
            <wp:extent cx="5200650" cy="4349750"/>
            <wp:effectExtent l="19050" t="0" r="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34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C12" w:rsidRPr="00864C12" w:rsidRDefault="00864C12" w:rsidP="00864C12">
      <w:pPr>
        <w:widowControl/>
        <w:shd w:val="clear" w:color="auto" w:fill="FFFFFF"/>
        <w:ind w:firstLine="480"/>
        <w:jc w:val="center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图6 混合式-PIN肖特基二极管结构示意图</w:t>
      </w:r>
    </w:p>
    <w:p w:rsidR="00864C12" w:rsidRPr="00864C12" w:rsidRDefault="00864C12" w:rsidP="00864C12">
      <w:pPr>
        <w:widowControl/>
        <w:shd w:val="clear" w:color="auto" w:fill="FFFFFF"/>
        <w:ind w:firstLine="480"/>
        <w:jc w:val="center"/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</w:pP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从器件的结构特征来说，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MPS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二极管和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JBS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二极管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无本质区别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，其结构特征都是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 P+区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与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肖特基区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交替排列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。两种器件的区别在于其工作模式：在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JBS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 二极管中，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P+区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仅仅在器件处于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反偏时屏蔽高电场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，以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减小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肖特基结处的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漏电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，在器件处于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正偏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时并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不起作用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；在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MPS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二极管中，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P+区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在器件处于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反偏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时起到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相同的作用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，同时在器件处于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正偏且正偏电压较大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时，同样会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参与导电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，以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提高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器件</w:t>
      </w:r>
      <w:r w:rsidRPr="00864C12">
        <w:rPr>
          <w:rFonts w:ascii="Microsoft YaHei UI" w:eastAsia="Microsoft YaHei UI" w:hAnsi="Microsoft YaHei UI" w:cs="宋体" w:hint="eastAsia"/>
          <w:b/>
          <w:bCs/>
          <w:color w:val="FF0000"/>
          <w:spacing w:val="5"/>
          <w:kern w:val="0"/>
          <w:sz w:val="24"/>
          <w:szCs w:val="24"/>
        </w:rPr>
        <w:t>双极导通</w:t>
      </w:r>
      <w:r w:rsidRPr="00864C12">
        <w:rPr>
          <w:rFonts w:ascii="Microsoft YaHei UI" w:eastAsia="Microsoft YaHei UI" w:hAnsi="Microsoft YaHei UI" w:cs="宋体" w:hint="eastAsia"/>
          <w:color w:val="222222"/>
          <w:spacing w:val="5"/>
          <w:kern w:val="0"/>
          <w:sz w:val="24"/>
          <w:szCs w:val="24"/>
        </w:rPr>
        <w:t>能力。</w:t>
      </w:r>
    </w:p>
    <w:p w:rsidR="00B60F37" w:rsidRPr="00864C12" w:rsidRDefault="00B60F37">
      <w:pPr>
        <w:rPr>
          <w:sz w:val="24"/>
          <w:szCs w:val="24"/>
        </w:rPr>
      </w:pPr>
    </w:p>
    <w:sectPr w:rsidR="00B60F37" w:rsidRPr="00864C12" w:rsidSect="00864C12"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6C6" w:rsidRDefault="008556C6" w:rsidP="00864C12">
      <w:r>
        <w:separator/>
      </w:r>
    </w:p>
  </w:endnote>
  <w:endnote w:type="continuationSeparator" w:id="1">
    <w:p w:rsidR="008556C6" w:rsidRDefault="008556C6" w:rsidP="00864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163094"/>
      <w:docPartObj>
        <w:docPartGallery w:val="Page Numbers (Bottom of Page)"/>
        <w:docPartUnique/>
      </w:docPartObj>
    </w:sdtPr>
    <w:sdtContent>
      <w:p w:rsidR="00864C12" w:rsidRDefault="00864C12">
        <w:pPr>
          <w:pStyle w:val="ad"/>
          <w:jc w:val="center"/>
        </w:pPr>
        <w:r w:rsidRPr="00864C12">
          <w:rPr>
            <w:sz w:val="28"/>
            <w:szCs w:val="28"/>
          </w:rPr>
          <w:fldChar w:fldCharType="begin"/>
        </w:r>
        <w:r w:rsidRPr="00864C12">
          <w:rPr>
            <w:sz w:val="28"/>
            <w:szCs w:val="28"/>
          </w:rPr>
          <w:instrText xml:space="preserve"> PAGE   \* MERGEFORMAT </w:instrText>
        </w:r>
        <w:r w:rsidRPr="00864C12">
          <w:rPr>
            <w:sz w:val="28"/>
            <w:szCs w:val="28"/>
          </w:rPr>
          <w:fldChar w:fldCharType="separate"/>
        </w:r>
        <w:r w:rsidRPr="00864C12">
          <w:rPr>
            <w:noProof/>
            <w:sz w:val="28"/>
            <w:szCs w:val="28"/>
            <w:lang w:val="zh-CN"/>
          </w:rPr>
          <w:t>1</w:t>
        </w:r>
        <w:r w:rsidRPr="00864C12">
          <w:rPr>
            <w:sz w:val="28"/>
            <w:szCs w:val="28"/>
          </w:rPr>
          <w:fldChar w:fldCharType="end"/>
        </w:r>
      </w:p>
    </w:sdtContent>
  </w:sdt>
  <w:p w:rsidR="00864C12" w:rsidRDefault="00864C1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6C6" w:rsidRDefault="008556C6" w:rsidP="00864C12">
      <w:r>
        <w:separator/>
      </w:r>
    </w:p>
  </w:footnote>
  <w:footnote w:type="continuationSeparator" w:id="1">
    <w:p w:rsidR="008556C6" w:rsidRDefault="008556C6" w:rsidP="00864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F98"/>
    <w:multiLevelType w:val="multilevel"/>
    <w:tmpl w:val="16AC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AC0B72"/>
    <w:multiLevelType w:val="multilevel"/>
    <w:tmpl w:val="A0C0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3A737B"/>
    <w:multiLevelType w:val="multilevel"/>
    <w:tmpl w:val="0B48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E51EB8"/>
    <w:multiLevelType w:val="multilevel"/>
    <w:tmpl w:val="9186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C12"/>
    <w:rsid w:val="00507EA1"/>
    <w:rsid w:val="00644F42"/>
    <w:rsid w:val="008556C6"/>
    <w:rsid w:val="00864C12"/>
    <w:rsid w:val="00B6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A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507EA1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0"/>
    <w:link w:val="2Char"/>
    <w:qFormat/>
    <w:rsid w:val="00507EA1"/>
    <w:pPr>
      <w:keepNext/>
      <w:tabs>
        <w:tab w:val="left" w:pos="1155"/>
      </w:tabs>
      <w:outlineLvl w:val="1"/>
    </w:pPr>
    <w:rPr>
      <w:b/>
    </w:rPr>
  </w:style>
  <w:style w:type="paragraph" w:styleId="3">
    <w:name w:val="heading 3"/>
    <w:basedOn w:val="a"/>
    <w:next w:val="a0"/>
    <w:link w:val="3Char"/>
    <w:qFormat/>
    <w:rsid w:val="00507EA1"/>
    <w:pPr>
      <w:keepNext/>
      <w:tabs>
        <w:tab w:val="left" w:pos="1155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0"/>
    <w:link w:val="4Char"/>
    <w:qFormat/>
    <w:rsid w:val="00507EA1"/>
    <w:pPr>
      <w:keepNext/>
      <w:outlineLvl w:val="3"/>
    </w:pPr>
    <w:rPr>
      <w:sz w:val="28"/>
    </w:rPr>
  </w:style>
  <w:style w:type="paragraph" w:styleId="5">
    <w:name w:val="heading 5"/>
    <w:basedOn w:val="a"/>
    <w:next w:val="a0"/>
    <w:link w:val="5Char"/>
    <w:qFormat/>
    <w:rsid w:val="00507EA1"/>
    <w:pPr>
      <w:keepNext/>
      <w:keepLines/>
      <w:spacing w:before="280" w:after="290" w:line="376" w:lineRule="auto"/>
      <w:outlineLvl w:val="4"/>
    </w:pPr>
    <w:rPr>
      <w:b/>
      <w:sz w:val="28"/>
    </w:rPr>
  </w:style>
  <w:style w:type="paragraph" w:styleId="6">
    <w:name w:val="heading 6"/>
    <w:basedOn w:val="a"/>
    <w:next w:val="a0"/>
    <w:link w:val="6Char"/>
    <w:qFormat/>
    <w:rsid w:val="00507EA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0"/>
    <w:link w:val="7Char"/>
    <w:qFormat/>
    <w:rsid w:val="00507EA1"/>
    <w:pPr>
      <w:keepNext/>
      <w:keepLines/>
      <w:spacing w:before="240" w:after="64" w:line="320" w:lineRule="auto"/>
      <w:outlineLvl w:val="6"/>
    </w:pPr>
    <w:rPr>
      <w:b/>
      <w:sz w:val="24"/>
    </w:rPr>
  </w:style>
  <w:style w:type="paragraph" w:styleId="8">
    <w:name w:val="heading 8"/>
    <w:basedOn w:val="a"/>
    <w:next w:val="a0"/>
    <w:link w:val="8Char"/>
    <w:qFormat/>
    <w:rsid w:val="00507EA1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0"/>
    <w:link w:val="9Char"/>
    <w:qFormat/>
    <w:rsid w:val="00507EA1"/>
    <w:pPr>
      <w:keepNext/>
      <w:keepLines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507EA1"/>
    <w:rPr>
      <w:kern w:val="2"/>
      <w:sz w:val="44"/>
    </w:rPr>
  </w:style>
  <w:style w:type="character" w:customStyle="1" w:styleId="2Char">
    <w:name w:val="标题 2 Char"/>
    <w:basedOn w:val="a1"/>
    <w:link w:val="2"/>
    <w:rsid w:val="00507EA1"/>
    <w:rPr>
      <w:b/>
      <w:kern w:val="2"/>
      <w:sz w:val="21"/>
    </w:rPr>
  </w:style>
  <w:style w:type="paragraph" w:styleId="a0">
    <w:name w:val="Normal Indent"/>
    <w:basedOn w:val="a"/>
    <w:uiPriority w:val="99"/>
    <w:semiHidden/>
    <w:unhideWhenUsed/>
    <w:rsid w:val="00507EA1"/>
    <w:pPr>
      <w:ind w:firstLineChars="200" w:firstLine="420"/>
    </w:pPr>
  </w:style>
  <w:style w:type="character" w:customStyle="1" w:styleId="3Char">
    <w:name w:val="标题 3 Char"/>
    <w:basedOn w:val="a1"/>
    <w:link w:val="3"/>
    <w:rsid w:val="00507EA1"/>
    <w:rPr>
      <w:b/>
      <w:kern w:val="2"/>
      <w:sz w:val="28"/>
    </w:rPr>
  </w:style>
  <w:style w:type="character" w:customStyle="1" w:styleId="4Char">
    <w:name w:val="标题 4 Char"/>
    <w:basedOn w:val="a1"/>
    <w:link w:val="4"/>
    <w:rsid w:val="00507EA1"/>
    <w:rPr>
      <w:kern w:val="2"/>
      <w:sz w:val="28"/>
    </w:rPr>
  </w:style>
  <w:style w:type="character" w:customStyle="1" w:styleId="5Char">
    <w:name w:val="标题 5 Char"/>
    <w:basedOn w:val="a1"/>
    <w:link w:val="5"/>
    <w:rsid w:val="00507EA1"/>
    <w:rPr>
      <w:b/>
      <w:kern w:val="2"/>
      <w:sz w:val="28"/>
    </w:rPr>
  </w:style>
  <w:style w:type="character" w:customStyle="1" w:styleId="6Char">
    <w:name w:val="标题 6 Char"/>
    <w:basedOn w:val="a1"/>
    <w:link w:val="6"/>
    <w:rsid w:val="00507EA1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rsid w:val="00507EA1"/>
    <w:rPr>
      <w:b/>
      <w:kern w:val="2"/>
      <w:sz w:val="24"/>
    </w:rPr>
  </w:style>
  <w:style w:type="character" w:customStyle="1" w:styleId="8Char">
    <w:name w:val="标题 8 Char"/>
    <w:basedOn w:val="a1"/>
    <w:link w:val="8"/>
    <w:rsid w:val="00507EA1"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rsid w:val="00507EA1"/>
    <w:rPr>
      <w:rFonts w:ascii="Arial" w:eastAsia="黑体" w:hAnsi="Arial"/>
      <w:kern w:val="2"/>
      <w:sz w:val="21"/>
    </w:rPr>
  </w:style>
  <w:style w:type="paragraph" w:styleId="a4">
    <w:name w:val="caption"/>
    <w:basedOn w:val="a"/>
    <w:next w:val="a"/>
    <w:qFormat/>
    <w:rsid w:val="00507EA1"/>
    <w:pPr>
      <w:spacing w:before="152" w:after="160"/>
    </w:pPr>
    <w:rPr>
      <w:rFonts w:ascii="Arial" w:eastAsia="黑体" w:hAnsi="Arial"/>
    </w:rPr>
  </w:style>
  <w:style w:type="paragraph" w:styleId="a5">
    <w:name w:val="Title"/>
    <w:basedOn w:val="a"/>
    <w:link w:val="Char"/>
    <w:qFormat/>
    <w:rsid w:val="00507EA1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Char">
    <w:name w:val="标题 Char"/>
    <w:basedOn w:val="a1"/>
    <w:link w:val="a5"/>
    <w:rsid w:val="00507EA1"/>
    <w:rPr>
      <w:rFonts w:ascii="Arial" w:hAnsi="Arial"/>
      <w:b/>
      <w:kern w:val="2"/>
      <w:sz w:val="32"/>
    </w:rPr>
  </w:style>
  <w:style w:type="paragraph" w:styleId="a6">
    <w:name w:val="Subtitle"/>
    <w:basedOn w:val="a"/>
    <w:link w:val="Char0"/>
    <w:qFormat/>
    <w:rsid w:val="00507EA1"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character" w:customStyle="1" w:styleId="Char0">
    <w:name w:val="副标题 Char"/>
    <w:basedOn w:val="a1"/>
    <w:link w:val="a6"/>
    <w:rsid w:val="00507EA1"/>
    <w:rPr>
      <w:rFonts w:ascii="Arial" w:hAnsi="Arial"/>
      <w:b/>
      <w:kern w:val="28"/>
      <w:sz w:val="32"/>
    </w:rPr>
  </w:style>
  <w:style w:type="character" w:customStyle="1" w:styleId="wxtaplink">
    <w:name w:val="wx_tap_link"/>
    <w:basedOn w:val="a1"/>
    <w:rsid w:val="00864C12"/>
  </w:style>
  <w:style w:type="character" w:customStyle="1" w:styleId="apple-converted-space">
    <w:name w:val="apple-converted-space"/>
    <w:basedOn w:val="a1"/>
    <w:rsid w:val="00864C12"/>
  </w:style>
  <w:style w:type="character" w:customStyle="1" w:styleId="richmediameta">
    <w:name w:val="rich_media_meta"/>
    <w:basedOn w:val="a1"/>
    <w:rsid w:val="00864C12"/>
  </w:style>
  <w:style w:type="character" w:styleId="a7">
    <w:name w:val="Hyperlink"/>
    <w:basedOn w:val="a1"/>
    <w:uiPriority w:val="99"/>
    <w:semiHidden/>
    <w:unhideWhenUsed/>
    <w:rsid w:val="00864C12"/>
    <w:rPr>
      <w:color w:val="0000FF"/>
      <w:u w:val="single"/>
    </w:rPr>
  </w:style>
  <w:style w:type="character" w:styleId="a8">
    <w:name w:val="Emphasis"/>
    <w:basedOn w:val="a1"/>
    <w:uiPriority w:val="20"/>
    <w:qFormat/>
    <w:rsid w:val="00864C12"/>
    <w:rPr>
      <w:i/>
      <w:iCs/>
    </w:rPr>
  </w:style>
  <w:style w:type="character" w:customStyle="1" w:styleId="article-tagitem">
    <w:name w:val="article-tag__item"/>
    <w:basedOn w:val="a1"/>
    <w:rsid w:val="00864C12"/>
  </w:style>
  <w:style w:type="character" w:customStyle="1" w:styleId="article-tagitem-num">
    <w:name w:val="article-tag__item-num"/>
    <w:basedOn w:val="a1"/>
    <w:rsid w:val="00864C12"/>
  </w:style>
  <w:style w:type="character" w:customStyle="1" w:styleId="weui-hiddenabs">
    <w:name w:val="weui-hidden_abs"/>
    <w:basedOn w:val="a1"/>
    <w:rsid w:val="00864C12"/>
  </w:style>
  <w:style w:type="paragraph" w:styleId="a9">
    <w:name w:val="Normal (Web)"/>
    <w:basedOn w:val="a"/>
    <w:uiPriority w:val="99"/>
    <w:semiHidden/>
    <w:unhideWhenUsed/>
    <w:rsid w:val="00864C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1"/>
    <w:uiPriority w:val="22"/>
    <w:qFormat/>
    <w:rsid w:val="00864C12"/>
    <w:rPr>
      <w:b/>
      <w:bCs/>
    </w:rPr>
  </w:style>
  <w:style w:type="paragraph" w:styleId="ab">
    <w:name w:val="Balloon Text"/>
    <w:basedOn w:val="a"/>
    <w:link w:val="Char1"/>
    <w:uiPriority w:val="99"/>
    <w:semiHidden/>
    <w:unhideWhenUsed/>
    <w:rsid w:val="00864C12"/>
    <w:rPr>
      <w:sz w:val="18"/>
      <w:szCs w:val="18"/>
    </w:rPr>
  </w:style>
  <w:style w:type="character" w:customStyle="1" w:styleId="Char1">
    <w:name w:val="批注框文本 Char"/>
    <w:basedOn w:val="a1"/>
    <w:link w:val="ab"/>
    <w:uiPriority w:val="99"/>
    <w:semiHidden/>
    <w:rsid w:val="00864C12"/>
    <w:rPr>
      <w:kern w:val="2"/>
      <w:sz w:val="18"/>
      <w:szCs w:val="18"/>
    </w:rPr>
  </w:style>
  <w:style w:type="paragraph" w:styleId="ac">
    <w:name w:val="header"/>
    <w:basedOn w:val="a"/>
    <w:link w:val="Char2"/>
    <w:uiPriority w:val="99"/>
    <w:semiHidden/>
    <w:unhideWhenUsed/>
    <w:rsid w:val="00864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c"/>
    <w:uiPriority w:val="99"/>
    <w:semiHidden/>
    <w:rsid w:val="00864C12"/>
    <w:rPr>
      <w:kern w:val="2"/>
      <w:sz w:val="18"/>
      <w:szCs w:val="18"/>
    </w:rPr>
  </w:style>
  <w:style w:type="paragraph" w:styleId="ad">
    <w:name w:val="footer"/>
    <w:basedOn w:val="a"/>
    <w:link w:val="Char3"/>
    <w:uiPriority w:val="99"/>
    <w:unhideWhenUsed/>
    <w:rsid w:val="00864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d"/>
    <w:uiPriority w:val="99"/>
    <w:rsid w:val="00864C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228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6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6625">
                  <w:marLeft w:val="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1696">
                  <w:marLeft w:val="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4536">
                  <w:marLeft w:val="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2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</dc:creator>
  <cp:lastModifiedBy>初</cp:lastModifiedBy>
  <cp:revision>1</cp:revision>
  <dcterms:created xsi:type="dcterms:W3CDTF">2022-08-24T02:08:00Z</dcterms:created>
  <dcterms:modified xsi:type="dcterms:W3CDTF">2022-08-24T02:19:00Z</dcterms:modified>
</cp:coreProperties>
</file>