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93D99">
      <w:pPr>
        <w:spacing w:line="120" w:lineRule="auto"/>
        <w:jc w:val="left"/>
        <w:rPr>
          <w:rFonts w:hint="eastAsia" w:ascii="宋体" w:hAnsi="宋体" w:cs="宋体"/>
          <w:b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bidi="ar"/>
        </w:rPr>
        <w:t>附件3</w:t>
      </w:r>
    </w:p>
    <w:p w14:paraId="45CC119E">
      <w:pPr>
        <w:spacing w:after="240" w:line="120" w:lineRule="auto"/>
        <w:ind w:left="472" w:hanging="471" w:hangingChars="131"/>
        <w:jc w:val="center"/>
        <w:rPr>
          <w:rFonts w:hint="eastAsia" w:ascii="方正小标宋简体" w:hAnsi="宋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 w:cs="方正小标宋简体"/>
          <w:bCs/>
          <w:sz w:val="36"/>
          <w:szCs w:val="36"/>
          <w:lang w:bidi="ar"/>
        </w:rPr>
        <w:t>摘要模板</w:t>
      </w:r>
    </w:p>
    <w:p w14:paraId="558BD3BC">
      <w:pPr>
        <w:pStyle w:val="7"/>
        <w:jc w:val="center"/>
        <w:rPr>
          <w:rStyle w:val="8"/>
          <w:rFonts w:ascii="Arial" w:hAnsi="Arial" w:cs="Arial"/>
        </w:rPr>
      </w:pPr>
      <w:r>
        <w:rPr>
          <w:rStyle w:val="8"/>
          <w:rFonts w:ascii="Arial" w:hAnsi="Arial" w:cs="Arial"/>
        </w:rPr>
        <w:t xml:space="preserve">Template and Instructions for </w:t>
      </w:r>
      <w:r>
        <w:rPr>
          <w:rStyle w:val="8"/>
          <w:rFonts w:hint="eastAsia" w:ascii="Arial" w:hAnsi="Arial" w:cs="Arial"/>
        </w:rPr>
        <w:t>ICQ2025</w:t>
      </w:r>
      <w:r>
        <w:rPr>
          <w:rStyle w:val="8"/>
          <w:rFonts w:ascii="Arial" w:hAnsi="Arial" w:cs="Arial"/>
        </w:rPr>
        <w:t xml:space="preserve"> abstract preparation</w:t>
      </w:r>
    </w:p>
    <w:p w14:paraId="4DC78784">
      <w:pPr>
        <w:pStyle w:val="7"/>
        <w:jc w:val="center"/>
        <w:rPr>
          <w:rStyle w:val="8"/>
          <w:rFonts w:ascii="Arial" w:hAnsi="Arial" w:cs="Arial"/>
        </w:rPr>
      </w:pPr>
      <w:r>
        <w:rPr>
          <w:rStyle w:val="8"/>
          <w:rFonts w:ascii="Arial" w:hAnsi="Arial" w:cs="Arial"/>
        </w:rPr>
        <w:t xml:space="preserve"> (Title of presentation, 1</w:t>
      </w:r>
      <w:r>
        <w:rPr>
          <w:rStyle w:val="8"/>
          <w:rFonts w:hint="eastAsia" w:ascii="Arial" w:hAnsi="Arial" w:cs="Arial"/>
        </w:rPr>
        <w:t>4</w:t>
      </w:r>
      <w:r>
        <w:rPr>
          <w:rStyle w:val="8"/>
          <w:rFonts w:ascii="Arial" w:hAnsi="Arial" w:cs="Arial"/>
        </w:rPr>
        <w:t xml:space="preserve"> points, bold)</w:t>
      </w:r>
    </w:p>
    <w:p w14:paraId="2EF6CD50">
      <w:pPr>
        <w:pStyle w:val="7"/>
        <w:jc w:val="center"/>
        <w:rPr>
          <w:rFonts w:ascii="Arial" w:hAnsi="Arial" w:eastAsia="MS PMincho" w:cs="Arial"/>
          <w:sz w:val="24"/>
          <w:szCs w:val="24"/>
        </w:rPr>
      </w:pPr>
      <w:r>
        <w:rPr>
          <w:rFonts w:ascii="Arial" w:hAnsi="Arial" w:eastAsia="MS PMincho" w:cs="Arial"/>
          <w:sz w:val="24"/>
          <w:szCs w:val="24"/>
          <w:u w:val="single"/>
        </w:rPr>
        <w:t>Presenting author</w:t>
      </w:r>
      <w:r>
        <w:rPr>
          <w:rFonts w:ascii="Arial" w:hAnsi="Arial" w:eastAsia="MS PMincho" w:cs="Arial"/>
          <w:sz w:val="24"/>
          <w:szCs w:val="24"/>
          <w:vertAlign w:val="superscript"/>
        </w:rPr>
        <w:t>*</w:t>
      </w:r>
      <w:r>
        <w:rPr>
          <w:rFonts w:ascii="Arial" w:hAnsi="Arial" w:eastAsia="MS PMincho" w:cs="Arial"/>
          <w:sz w:val="24"/>
          <w:szCs w:val="24"/>
        </w:rPr>
        <w:t>, co-author A</w:t>
      </w:r>
      <w:r>
        <w:rPr>
          <w:rFonts w:ascii="Arial" w:hAnsi="Arial" w:eastAsia="MS PMincho" w:cs="Arial"/>
          <w:sz w:val="24"/>
          <w:szCs w:val="24"/>
          <w:vertAlign w:val="superscript"/>
        </w:rPr>
        <w:t>1)</w:t>
      </w:r>
      <w:r>
        <w:rPr>
          <w:rFonts w:ascii="Arial" w:hAnsi="Arial" w:eastAsia="MS PMincho" w:cs="Arial"/>
          <w:sz w:val="24"/>
          <w:szCs w:val="24"/>
        </w:rPr>
        <w:t xml:space="preserve"> and co-author B</w:t>
      </w:r>
      <w:r>
        <w:rPr>
          <w:rFonts w:ascii="Arial" w:hAnsi="Arial" w:eastAsia="MS PMincho" w:cs="Arial"/>
          <w:sz w:val="24"/>
          <w:szCs w:val="24"/>
          <w:vertAlign w:val="superscript"/>
        </w:rPr>
        <w:t>2)</w:t>
      </w:r>
      <w:r>
        <w:rPr>
          <w:rFonts w:ascii="Arial" w:hAnsi="Arial" w:eastAsia="MS PMincho" w:cs="Arial"/>
          <w:sz w:val="24"/>
          <w:szCs w:val="24"/>
        </w:rPr>
        <w:t xml:space="preserve"> </w:t>
      </w:r>
    </w:p>
    <w:p w14:paraId="331D7245">
      <w:pPr>
        <w:pStyle w:val="7"/>
        <w:jc w:val="center"/>
        <w:rPr>
          <w:rFonts w:ascii="Arial" w:hAnsi="Arial" w:eastAsia="MS PMincho" w:cs="Arial"/>
          <w:sz w:val="24"/>
          <w:szCs w:val="24"/>
        </w:rPr>
      </w:pPr>
      <w:r>
        <w:rPr>
          <w:rFonts w:ascii="Arial" w:hAnsi="Arial" w:eastAsia="MS PMincho" w:cs="Arial"/>
          <w:sz w:val="24"/>
          <w:szCs w:val="24"/>
        </w:rPr>
        <w:t xml:space="preserve">(Author names, with the presenting author underlined, </w:t>
      </w:r>
      <w:r>
        <w:rPr>
          <w:rFonts w:hint="eastAsia" w:ascii="Arial" w:hAnsi="Arial" w:eastAsia="MS PMincho" w:cs="Arial"/>
          <w:sz w:val="24"/>
          <w:szCs w:val="24"/>
        </w:rPr>
        <w:t>12</w:t>
      </w:r>
      <w:r>
        <w:rPr>
          <w:rFonts w:ascii="Arial" w:hAnsi="Arial" w:eastAsia="MS PMincho" w:cs="Arial"/>
          <w:sz w:val="24"/>
          <w:szCs w:val="24"/>
        </w:rPr>
        <w:t xml:space="preserve"> points)</w:t>
      </w:r>
    </w:p>
    <w:p w14:paraId="79B893EA">
      <w:pPr>
        <w:pStyle w:val="7"/>
        <w:jc w:val="center"/>
        <w:rPr>
          <w:rFonts w:ascii="Arial" w:hAnsi="Arial" w:eastAsia="MS PMincho" w:cs="Arial"/>
          <w:sz w:val="22"/>
          <w:szCs w:val="22"/>
          <w:lang w:val="fr-FR"/>
        </w:rPr>
      </w:pPr>
      <w:r>
        <w:rPr>
          <w:rFonts w:ascii="Arial" w:hAnsi="Arial" w:eastAsia="MS PMincho" w:cs="Arial"/>
          <w:sz w:val="22"/>
          <w:szCs w:val="22"/>
          <w:lang w:val="fr-FR"/>
        </w:rPr>
        <w:t>Affiliation, A</w:t>
      </w:r>
      <w:r>
        <w:rPr>
          <w:rFonts w:ascii="Arial" w:hAnsi="Arial" w:eastAsia="MS PMincho" w:cs="Arial"/>
          <w:sz w:val="22"/>
          <w:szCs w:val="22"/>
          <w:vertAlign w:val="superscript"/>
          <w:lang w:val="fr-FR"/>
        </w:rPr>
        <w:t>1)</w:t>
      </w:r>
      <w:r>
        <w:rPr>
          <w:rFonts w:ascii="Arial" w:hAnsi="Arial" w:eastAsia="MS PMincho" w:cs="Arial"/>
          <w:sz w:val="22"/>
          <w:szCs w:val="22"/>
          <w:lang w:val="fr-FR"/>
        </w:rPr>
        <w:t xml:space="preserve"> Affiliation, B</w:t>
      </w:r>
      <w:r>
        <w:rPr>
          <w:rFonts w:ascii="Arial" w:hAnsi="Arial" w:eastAsia="MS PMincho" w:cs="Arial"/>
          <w:sz w:val="22"/>
          <w:szCs w:val="22"/>
          <w:vertAlign w:val="superscript"/>
          <w:lang w:val="fr-FR"/>
        </w:rPr>
        <w:t>2)</w:t>
      </w:r>
      <w:r>
        <w:rPr>
          <w:rFonts w:ascii="Arial" w:hAnsi="Arial" w:eastAsia="MS PMincho" w:cs="Arial"/>
          <w:sz w:val="22"/>
          <w:szCs w:val="22"/>
          <w:lang w:val="fr-FR"/>
        </w:rPr>
        <w:t xml:space="preserve"> Affiliation</w:t>
      </w:r>
    </w:p>
    <w:p w14:paraId="09DD6C67">
      <w:pPr>
        <w:pStyle w:val="7"/>
        <w:jc w:val="center"/>
        <w:rPr>
          <w:rFonts w:ascii="Arial" w:hAnsi="Arial" w:eastAsia="MS PMincho" w:cs="Arial"/>
          <w:sz w:val="22"/>
          <w:szCs w:val="22"/>
          <w:lang w:val="fr-FR"/>
        </w:rPr>
      </w:pPr>
      <w:r>
        <w:fldChar w:fldCharType="begin"/>
      </w:r>
      <w:r>
        <w:rPr>
          <w:lang w:val="fr-FR"/>
        </w:rPr>
        <w:instrText xml:space="preserve">HYPERLINK "mailto:xxxxx@xxx.xxx.xx.xx"</w:instrText>
      </w:r>
      <w:r>
        <w:fldChar w:fldCharType="separate"/>
      </w:r>
      <w:r>
        <w:rPr>
          <w:rStyle w:val="6"/>
          <w:rFonts w:ascii="Arial" w:hAnsi="Arial" w:eastAsia="MS PMincho" w:cs="Arial"/>
          <w:sz w:val="22"/>
          <w:szCs w:val="22"/>
          <w:lang w:val="fr-FR"/>
        </w:rPr>
        <w:t>xxxxx@xxx.xxx.xx.xx</w:t>
      </w:r>
      <w:r>
        <w:rPr>
          <w:rStyle w:val="6"/>
          <w:rFonts w:ascii="Arial" w:hAnsi="Arial" w:eastAsia="MS PMincho" w:cs="Arial"/>
          <w:color w:val="auto"/>
          <w:sz w:val="22"/>
          <w:szCs w:val="22"/>
          <w:u w:val="none"/>
        </w:rPr>
        <w:fldChar w:fldCharType="end"/>
      </w:r>
    </w:p>
    <w:p w14:paraId="4021F078">
      <w:pPr>
        <w:pStyle w:val="7"/>
        <w:jc w:val="center"/>
        <w:rPr>
          <w:rFonts w:ascii="Arial" w:hAnsi="Arial" w:eastAsia="MS PMincho" w:cs="Arial"/>
          <w:sz w:val="22"/>
          <w:szCs w:val="22"/>
        </w:rPr>
      </w:pPr>
      <w:r>
        <w:rPr>
          <w:rFonts w:ascii="Arial" w:hAnsi="Arial" w:eastAsia="MS PMincho" w:cs="Arial"/>
          <w:sz w:val="22"/>
          <w:szCs w:val="22"/>
        </w:rPr>
        <w:t>(Affiliations</w:t>
      </w:r>
      <w:r>
        <w:rPr>
          <w:rFonts w:hint="eastAsia" w:ascii="Arial" w:hAnsi="Arial" w:eastAsia="MS PMincho" w:cs="Arial"/>
          <w:sz w:val="22"/>
          <w:szCs w:val="22"/>
        </w:rPr>
        <w:t xml:space="preserve">, </w:t>
      </w:r>
      <w:r>
        <w:rPr>
          <w:rFonts w:ascii="Arial" w:hAnsi="Arial" w:eastAsia="MS PMincho" w:cs="Arial"/>
          <w:sz w:val="22"/>
          <w:szCs w:val="22"/>
        </w:rPr>
        <w:t xml:space="preserve">Corresponding author’s e-mail address, </w:t>
      </w:r>
      <w:r>
        <w:rPr>
          <w:rFonts w:hint="eastAsia" w:ascii="Arial" w:hAnsi="Arial" w:eastAsia="MS PMincho" w:cs="Arial"/>
          <w:sz w:val="22"/>
          <w:szCs w:val="22"/>
        </w:rPr>
        <w:t>11</w:t>
      </w:r>
      <w:r>
        <w:rPr>
          <w:rFonts w:ascii="Arial" w:hAnsi="Arial" w:eastAsia="MS PMincho" w:cs="Arial"/>
          <w:sz w:val="22"/>
          <w:szCs w:val="22"/>
        </w:rPr>
        <w:t xml:space="preserve"> points)</w:t>
      </w:r>
    </w:p>
    <w:p w14:paraId="2E429BCD">
      <w:pPr>
        <w:pStyle w:val="7"/>
        <w:jc w:val="both"/>
        <w:rPr>
          <w:rFonts w:ascii="Arial" w:hAnsi="Arial" w:eastAsia="MS PMincho" w:cs="Arial"/>
          <w:color w:val="FF0000"/>
        </w:rPr>
      </w:pPr>
    </w:p>
    <w:p w14:paraId="5DCB62D7">
      <w:pPr>
        <w:pStyle w:val="2"/>
        <w:snapToGrid w:val="0"/>
        <w:spacing w:line="276" w:lineRule="auto"/>
        <w:rPr>
          <w:rFonts w:ascii="Arial" w:hAnsi="Arial" w:eastAsia="等线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>
        <w:rPr>
          <w:rFonts w:hint="eastAsia" w:ascii="Arial" w:hAnsi="Arial" w:eastAsia="等线" w:cs="Arial"/>
          <w:sz w:val="22"/>
          <w:szCs w:val="22"/>
        </w:rPr>
        <w:t>ICQ2025</w:t>
      </w:r>
      <w:r>
        <w:rPr>
          <w:rFonts w:ascii="Arial" w:hAnsi="Arial" w:cs="Arial"/>
          <w:sz w:val="22"/>
          <w:szCs w:val="22"/>
        </w:rPr>
        <w:t xml:space="preserve"> Program Committee calls for papers on 10 themes related to quality, </w:t>
      </w:r>
      <w:r>
        <w:rPr>
          <w:rFonts w:hint="eastAsia" w:ascii="Arial" w:hAnsi="Arial" w:eastAsia="等线" w:cs="Arial"/>
          <w:sz w:val="22"/>
          <w:szCs w:val="22"/>
        </w:rPr>
        <w:t xml:space="preserve">which are </w:t>
      </w:r>
      <w:r>
        <w:rPr>
          <w:rFonts w:ascii="Arial" w:hAnsi="Arial" w:eastAsia="等线" w:cs="Arial"/>
          <w:sz w:val="22"/>
          <w:szCs w:val="22"/>
        </w:rPr>
        <w:t>1. Strategy and the Role of Top Leaders</w:t>
      </w:r>
      <w:r>
        <w:rPr>
          <w:rFonts w:hint="eastAsia" w:ascii="Arial" w:hAnsi="Arial" w:eastAsia="等线" w:cs="Arial"/>
          <w:sz w:val="22"/>
          <w:szCs w:val="22"/>
        </w:rPr>
        <w:t>,</w:t>
      </w:r>
      <w:r>
        <w:rPr>
          <w:rFonts w:ascii="Arial" w:hAnsi="Arial" w:eastAsia="等线" w:cs="Arial"/>
          <w:sz w:val="22"/>
          <w:szCs w:val="22"/>
        </w:rPr>
        <w:t xml:space="preserve"> 2. Introduction of QC Circle Case Studies: Small Group Activities</w:t>
      </w:r>
      <w:r>
        <w:rPr>
          <w:rFonts w:hint="eastAsia" w:ascii="Arial" w:hAnsi="Arial" w:eastAsia="等线" w:cs="Arial"/>
          <w:sz w:val="22"/>
          <w:szCs w:val="22"/>
        </w:rPr>
        <w:t>,</w:t>
      </w:r>
      <w:r>
        <w:rPr>
          <w:rFonts w:ascii="Arial" w:hAnsi="Arial" w:eastAsia="等线" w:cs="Arial"/>
          <w:sz w:val="22"/>
          <w:szCs w:val="22"/>
        </w:rPr>
        <w:t xml:space="preserve"> 3. Methodologies Supporting TQM</w:t>
      </w:r>
      <w:r>
        <w:rPr>
          <w:rFonts w:hint="eastAsia" w:ascii="Arial" w:hAnsi="Arial" w:eastAsia="等线" w:cs="Arial"/>
          <w:sz w:val="22"/>
          <w:szCs w:val="22"/>
        </w:rPr>
        <w:t xml:space="preserve">, </w:t>
      </w:r>
      <w:r>
        <w:rPr>
          <w:rFonts w:ascii="Arial" w:hAnsi="Arial" w:eastAsia="等线" w:cs="Arial"/>
          <w:sz w:val="22"/>
          <w:szCs w:val="22"/>
        </w:rPr>
        <w:t>4. Digitalization and Innovation</w:t>
      </w:r>
      <w:r>
        <w:rPr>
          <w:rFonts w:hint="eastAsia" w:ascii="Arial" w:hAnsi="Arial" w:eastAsia="等线" w:cs="Arial"/>
          <w:sz w:val="22"/>
          <w:szCs w:val="22"/>
        </w:rPr>
        <w:t xml:space="preserve">, </w:t>
      </w:r>
      <w:r>
        <w:rPr>
          <w:rFonts w:ascii="Arial" w:hAnsi="Arial" w:eastAsia="等线" w:cs="Arial"/>
          <w:sz w:val="22"/>
          <w:szCs w:val="22"/>
        </w:rPr>
        <w:t>5. Sustainable Growth</w:t>
      </w:r>
      <w:r>
        <w:rPr>
          <w:rFonts w:hint="eastAsia" w:ascii="Arial" w:hAnsi="Arial" w:eastAsia="等线" w:cs="Arial"/>
          <w:sz w:val="22"/>
          <w:szCs w:val="22"/>
        </w:rPr>
        <w:t xml:space="preserve">, </w:t>
      </w:r>
      <w:r>
        <w:rPr>
          <w:rFonts w:ascii="Arial" w:hAnsi="Arial" w:eastAsia="等线" w:cs="Arial"/>
          <w:sz w:val="22"/>
          <w:szCs w:val="22"/>
        </w:rPr>
        <w:t>6. Talent Development and Cultivation of Organizational Culture</w:t>
      </w:r>
      <w:r>
        <w:rPr>
          <w:rFonts w:hint="eastAsia" w:ascii="Arial" w:hAnsi="Arial" w:eastAsia="等线" w:cs="Arial"/>
          <w:sz w:val="22"/>
          <w:szCs w:val="22"/>
        </w:rPr>
        <w:t xml:space="preserve">, </w:t>
      </w:r>
      <w:r>
        <w:rPr>
          <w:rFonts w:ascii="Arial" w:hAnsi="Arial" w:eastAsia="等线" w:cs="Arial"/>
          <w:sz w:val="22"/>
          <w:szCs w:val="22"/>
        </w:rPr>
        <w:t>7. Supply Chain and Risk Management</w:t>
      </w:r>
      <w:r>
        <w:rPr>
          <w:rFonts w:hint="eastAsia" w:ascii="Arial" w:hAnsi="Arial" w:eastAsia="等线" w:cs="Arial"/>
          <w:sz w:val="22"/>
          <w:szCs w:val="22"/>
        </w:rPr>
        <w:t xml:space="preserve">, </w:t>
      </w:r>
      <w:r>
        <w:rPr>
          <w:rFonts w:ascii="Arial" w:hAnsi="Arial" w:eastAsia="等线" w:cs="Arial"/>
          <w:sz w:val="22"/>
          <w:szCs w:val="22"/>
        </w:rPr>
        <w:t>8. Strengthening Organizational Capacity and Management</w:t>
      </w:r>
      <w:r>
        <w:rPr>
          <w:rFonts w:hint="eastAsia" w:ascii="Arial" w:hAnsi="Arial" w:eastAsia="等线" w:cs="Arial"/>
          <w:sz w:val="22"/>
          <w:szCs w:val="22"/>
        </w:rPr>
        <w:t xml:space="preserve">, </w:t>
      </w:r>
      <w:r>
        <w:rPr>
          <w:rFonts w:ascii="Arial" w:hAnsi="Arial" w:eastAsia="等线" w:cs="Arial"/>
          <w:sz w:val="22"/>
          <w:szCs w:val="22"/>
        </w:rPr>
        <w:t>9. Healthcare</w:t>
      </w:r>
      <w:r>
        <w:rPr>
          <w:rFonts w:hint="eastAsia" w:ascii="Arial" w:hAnsi="Arial" w:eastAsia="等线" w:cs="Arial"/>
          <w:sz w:val="22"/>
          <w:szCs w:val="22"/>
        </w:rPr>
        <w:t xml:space="preserve">, </w:t>
      </w:r>
      <w:r>
        <w:rPr>
          <w:rFonts w:ascii="Arial" w:hAnsi="Arial" w:eastAsia="等线" w:cs="Arial"/>
          <w:sz w:val="22"/>
          <w:szCs w:val="22"/>
        </w:rPr>
        <w:t>10. New Business Development</w:t>
      </w:r>
      <w:r>
        <w:rPr>
          <w:rFonts w:hint="eastAsia" w:ascii="Arial" w:hAnsi="Arial" w:eastAsia="等线" w:cs="Arial"/>
          <w:sz w:val="22"/>
          <w:szCs w:val="22"/>
        </w:rPr>
        <w:t>.</w:t>
      </w:r>
    </w:p>
    <w:p w14:paraId="32086768">
      <w:pPr>
        <w:pStyle w:val="2"/>
        <w:snapToGrid w:val="0"/>
        <w:spacing w:line="276" w:lineRule="auto"/>
        <w:rPr>
          <w:rFonts w:ascii="Arial" w:hAnsi="Arial" w:cs="Arial"/>
          <w:color w:val="000000"/>
          <w:sz w:val="22"/>
          <w:szCs w:val="22"/>
          <w:lang w:eastAsia="es-ES"/>
        </w:rPr>
      </w:pPr>
    </w:p>
    <w:p w14:paraId="74B3924B">
      <w:pPr>
        <w:pStyle w:val="2"/>
        <w:snapToGrid w:val="0"/>
        <w:spacing w:line="276" w:lineRule="auto"/>
        <w:rPr>
          <w:rFonts w:ascii="Arial" w:hAnsi="Arial" w:cs="Arial"/>
          <w:color w:val="000000"/>
          <w:sz w:val="22"/>
          <w:szCs w:val="22"/>
          <w:lang w:eastAsia="es-ES"/>
        </w:rPr>
      </w:pPr>
      <w:r>
        <w:rPr>
          <w:rFonts w:ascii="Arial" w:hAnsi="Arial" w:cs="Arial"/>
          <w:color w:val="000000"/>
          <w:sz w:val="22"/>
          <w:szCs w:val="22"/>
          <w:lang w:eastAsia="es-ES"/>
        </w:rPr>
        <w:t>File format:</w:t>
      </w:r>
      <w:r>
        <w:rPr>
          <w:rFonts w:ascii="Arial" w:hAnsi="Arial" w:cs="Arial"/>
          <w:b/>
          <w:bCs/>
          <w:color w:val="000000"/>
          <w:sz w:val="22"/>
          <w:szCs w:val="22"/>
          <w:lang w:eastAsia="es-ES"/>
        </w:rPr>
        <w:t xml:space="preserve"> PDF</w:t>
      </w:r>
    </w:p>
    <w:p w14:paraId="625C00AD">
      <w:pPr>
        <w:pStyle w:val="2"/>
        <w:snapToGrid w:val="0"/>
        <w:spacing w:line="276" w:lineRule="auto"/>
        <w:rPr>
          <w:rFonts w:ascii="Arial" w:hAnsi="Arial" w:cs="Arial"/>
          <w:color w:val="000000"/>
          <w:sz w:val="22"/>
          <w:szCs w:val="22"/>
          <w:lang w:eastAsia="es-ES"/>
        </w:rPr>
      </w:pPr>
    </w:p>
    <w:p w14:paraId="6E5B7D53">
      <w:pPr>
        <w:pStyle w:val="2"/>
        <w:snapToGrid w:val="0"/>
        <w:spacing w:line="276" w:lineRule="auto"/>
        <w:rPr>
          <w:rFonts w:ascii="Arial" w:hAnsi="Arial" w:eastAsia="等线" w:cs="Arial"/>
          <w:b/>
          <w:sz w:val="22"/>
          <w:szCs w:val="22"/>
          <w:lang w:val="en"/>
        </w:rPr>
      </w:pPr>
      <w:r>
        <w:rPr>
          <w:rFonts w:ascii="Arial" w:hAnsi="Arial" w:cs="Arial"/>
          <w:color w:val="000000"/>
          <w:sz w:val="22"/>
          <w:szCs w:val="22"/>
          <w:lang w:eastAsia="es-ES"/>
        </w:rPr>
        <w:t xml:space="preserve">Abstracts should be </w:t>
      </w:r>
      <w:r>
        <w:rPr>
          <w:rFonts w:ascii="Arial" w:hAnsi="Arial" w:cs="Arial"/>
          <w:b/>
          <w:color w:val="000000"/>
          <w:sz w:val="22"/>
          <w:szCs w:val="22"/>
          <w:lang w:eastAsia="es-ES"/>
        </w:rPr>
        <w:t>no more than one page</w:t>
      </w:r>
      <w:r>
        <w:rPr>
          <w:rFonts w:ascii="Arial" w:hAnsi="Arial" w:cs="Arial"/>
          <w:color w:val="000000"/>
          <w:sz w:val="22"/>
          <w:szCs w:val="22"/>
          <w:lang w:eastAsia="es-ES"/>
        </w:rPr>
        <w:t xml:space="preserve">, including the title of the paper, author(s) affiliation(s), </w:t>
      </w:r>
      <w:r>
        <w:rPr>
          <w:rFonts w:hint="eastAsia" w:ascii="Arial" w:hAnsi="Arial" w:eastAsia="等线" w:cs="Arial"/>
          <w:color w:val="000000"/>
          <w:sz w:val="22"/>
          <w:szCs w:val="22"/>
        </w:rPr>
        <w:t>E-</w:t>
      </w:r>
      <w:r>
        <w:rPr>
          <w:rFonts w:ascii="Arial" w:hAnsi="Arial" w:cs="Arial"/>
          <w:color w:val="000000"/>
          <w:sz w:val="22"/>
          <w:szCs w:val="22"/>
          <w:lang w:eastAsia="es-ES"/>
        </w:rPr>
        <w:t>mail address, and article text with all figures, tables, references, etc.,</w:t>
      </w:r>
      <w:r>
        <w:rPr>
          <w:rFonts w:hint="eastAsia" w:ascii="Arial" w:hAnsi="Arial" w:eastAsia="等线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eastAsia="es-ES"/>
        </w:rPr>
        <w:t>and must be</w:t>
      </w:r>
      <w:r>
        <w:rPr>
          <w:rFonts w:ascii="Arial" w:hAnsi="Arial" w:cs="Arial"/>
          <w:sz w:val="22"/>
          <w:szCs w:val="22"/>
          <w:lang w:val="en"/>
        </w:rPr>
        <w:t xml:space="preserve"> written in </w:t>
      </w:r>
      <w:r>
        <w:rPr>
          <w:rStyle w:val="5"/>
          <w:rFonts w:ascii="Arial" w:hAnsi="Arial" w:cs="Arial"/>
          <w:sz w:val="22"/>
          <w:szCs w:val="22"/>
          <w:lang w:val="en"/>
        </w:rPr>
        <w:t xml:space="preserve">English. The paper </w:t>
      </w:r>
      <w:r>
        <w:rPr>
          <w:rFonts w:ascii="Arial" w:hAnsi="Arial" w:cs="Arial"/>
          <w:b/>
          <w:sz w:val="22"/>
          <w:szCs w:val="22"/>
          <w:lang w:val="en"/>
        </w:rPr>
        <w:t xml:space="preserve">size is </w:t>
      </w:r>
      <w:r>
        <w:rPr>
          <w:rStyle w:val="5"/>
          <w:rFonts w:ascii="Arial" w:hAnsi="Arial" w:cs="Arial"/>
          <w:sz w:val="22"/>
          <w:szCs w:val="22"/>
          <w:lang w:val="en"/>
        </w:rPr>
        <w:t>A4 (21.0mm×29.7mm)</w:t>
      </w:r>
      <w:r>
        <w:rPr>
          <w:rFonts w:ascii="Arial" w:hAnsi="Arial" w:cs="Arial"/>
          <w:b/>
          <w:sz w:val="22"/>
          <w:szCs w:val="22"/>
          <w:lang w:val="en"/>
        </w:rPr>
        <w:t xml:space="preserve"> </w:t>
      </w:r>
      <w:r>
        <w:rPr>
          <w:rFonts w:ascii="Arial" w:hAnsi="Arial" w:cs="Arial"/>
          <w:sz w:val="22"/>
          <w:szCs w:val="22"/>
          <w:lang w:val="en"/>
        </w:rPr>
        <w:t xml:space="preserve">with </w:t>
      </w:r>
      <w:r>
        <w:rPr>
          <w:rStyle w:val="5"/>
          <w:rFonts w:ascii="Arial" w:hAnsi="Arial" w:cs="Arial"/>
          <w:sz w:val="22"/>
          <w:szCs w:val="22"/>
          <w:lang w:val="en"/>
        </w:rPr>
        <w:t>margins of 35 mm from the top and 30 mm from the other sides.</w:t>
      </w:r>
      <w:r>
        <w:rPr>
          <w:rFonts w:ascii="Arial" w:hAnsi="Arial" w:cs="Arial"/>
          <w:b/>
          <w:sz w:val="22"/>
          <w:szCs w:val="22"/>
          <w:lang w:val="en"/>
        </w:rPr>
        <w:t xml:space="preserve"> </w:t>
      </w:r>
    </w:p>
    <w:p w14:paraId="1A9ECEB8">
      <w:pPr>
        <w:pStyle w:val="2"/>
        <w:snapToGrid w:val="0"/>
        <w:spacing w:line="276" w:lineRule="auto"/>
        <w:rPr>
          <w:rFonts w:ascii="Arial" w:hAnsi="Arial" w:eastAsia="等线" w:cs="Arial"/>
          <w:b/>
          <w:sz w:val="22"/>
          <w:szCs w:val="22"/>
          <w:lang w:val="en"/>
        </w:rPr>
      </w:pPr>
    </w:p>
    <w:p w14:paraId="38D2B7B6">
      <w:pPr>
        <w:pStyle w:val="2"/>
        <w:snapToGrid w:val="0"/>
        <w:spacing w:line="276" w:lineRule="auto"/>
        <w:rPr>
          <w:rFonts w:ascii="Arial" w:hAnsi="Arial" w:eastAsia="MS PMincho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es-ES"/>
        </w:rPr>
        <w:t xml:space="preserve">Abstracts should be formatted in </w:t>
      </w:r>
      <w:r>
        <w:rPr>
          <w:rFonts w:ascii="Arial" w:hAnsi="Arial" w:cs="Arial"/>
          <w:b/>
          <w:color w:val="000000"/>
          <w:sz w:val="22"/>
          <w:szCs w:val="22"/>
          <w:lang w:eastAsia="es-ES"/>
        </w:rPr>
        <w:t>Arial</w:t>
      </w:r>
      <w:r>
        <w:rPr>
          <w:rFonts w:ascii="Arial" w:hAnsi="Arial" w:cs="Arial"/>
          <w:color w:val="000000"/>
          <w:sz w:val="22"/>
          <w:szCs w:val="22"/>
          <w:lang w:eastAsia="es-ES"/>
        </w:rPr>
        <w:t xml:space="preserve"> and included in the following order: Title (Arial, 1</w:t>
      </w:r>
      <w:r>
        <w:rPr>
          <w:rFonts w:hint="eastAsia" w:ascii="Arial" w:hAnsi="Arial" w:eastAsia="等线" w:cs="Arial"/>
          <w:color w:val="000000"/>
          <w:sz w:val="22"/>
          <w:szCs w:val="22"/>
        </w:rPr>
        <w:t>4</w:t>
      </w:r>
      <w:r>
        <w:rPr>
          <w:rFonts w:ascii="Arial" w:hAnsi="Arial" w:cs="Arial"/>
          <w:color w:val="000000"/>
          <w:sz w:val="22"/>
          <w:szCs w:val="22"/>
          <w:lang w:eastAsia="es-ES"/>
        </w:rPr>
        <w:t xml:space="preserve"> pt bold, centered), followed by, presenting author and co-author list (1</w:t>
      </w:r>
      <w:r>
        <w:rPr>
          <w:rFonts w:hint="eastAsia" w:ascii="Arial" w:hAnsi="Arial" w:eastAsia="等线" w:cs="Arial"/>
          <w:color w:val="000000"/>
          <w:sz w:val="22"/>
          <w:szCs w:val="22"/>
        </w:rPr>
        <w:t>2</w:t>
      </w:r>
      <w:r>
        <w:rPr>
          <w:rFonts w:ascii="Arial" w:hAnsi="Arial" w:cs="Arial"/>
          <w:color w:val="000000"/>
          <w:sz w:val="22"/>
          <w:szCs w:val="22"/>
          <w:lang w:eastAsia="es-ES"/>
        </w:rPr>
        <w:t xml:space="preserve"> pt, centered), authors affiliation</w:t>
      </w:r>
      <w:r>
        <w:rPr>
          <w:rFonts w:hint="eastAsia" w:ascii="Arial" w:hAnsi="Arial" w:eastAsia="等线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eastAsia="es-ES"/>
        </w:rPr>
        <w:t xml:space="preserve">(Arial, </w:t>
      </w:r>
      <w:r>
        <w:rPr>
          <w:rFonts w:hint="eastAsia" w:ascii="Arial" w:hAnsi="Arial" w:eastAsia="等线" w:cs="Arial"/>
          <w:color w:val="000000"/>
          <w:sz w:val="22"/>
          <w:szCs w:val="22"/>
        </w:rPr>
        <w:t>11</w:t>
      </w:r>
      <w:r>
        <w:rPr>
          <w:rFonts w:ascii="Arial" w:hAnsi="Arial" w:cs="Arial"/>
          <w:color w:val="000000"/>
          <w:sz w:val="22"/>
          <w:szCs w:val="22"/>
          <w:lang w:eastAsia="es-ES"/>
        </w:rPr>
        <w:t xml:space="preserve"> pt, centered)</w:t>
      </w:r>
      <w:r>
        <w:rPr>
          <w:rFonts w:hint="eastAsia" w:ascii="Arial" w:hAnsi="Arial" w:eastAsia="等线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  <w:lang w:eastAsia="es-ES"/>
        </w:rPr>
        <w:t xml:space="preserve">Be sure to include the presenting author’s e-mail. (Arial, </w:t>
      </w:r>
      <w:r>
        <w:rPr>
          <w:rFonts w:hint="eastAsia" w:ascii="Arial" w:hAnsi="Arial" w:eastAsia="等线" w:cs="Arial"/>
          <w:color w:val="000000"/>
          <w:sz w:val="22"/>
          <w:szCs w:val="22"/>
        </w:rPr>
        <w:t>11</w:t>
      </w:r>
      <w:r>
        <w:rPr>
          <w:rFonts w:ascii="Arial" w:hAnsi="Arial" w:cs="Arial"/>
          <w:color w:val="000000"/>
          <w:sz w:val="22"/>
          <w:szCs w:val="22"/>
          <w:lang w:eastAsia="es-ES"/>
        </w:rPr>
        <w:t xml:space="preserve"> pt, centered). </w:t>
      </w:r>
      <w:r>
        <w:rPr>
          <w:rFonts w:ascii="Arial" w:hAnsi="Arial" w:eastAsia="MS PMincho" w:cs="Arial"/>
          <w:sz w:val="22"/>
          <w:szCs w:val="22"/>
        </w:rPr>
        <w:t xml:space="preserve">The name of the presenting author must be underlined. </w:t>
      </w:r>
    </w:p>
    <w:p w14:paraId="233FDD6D">
      <w:pPr>
        <w:pStyle w:val="2"/>
        <w:snapToGrid w:val="0"/>
        <w:spacing w:line="276" w:lineRule="auto"/>
        <w:rPr>
          <w:rFonts w:ascii="Arial" w:hAnsi="Arial" w:eastAsia="MS PMincho" w:cs="Arial"/>
          <w:sz w:val="22"/>
          <w:szCs w:val="22"/>
        </w:rPr>
      </w:pPr>
    </w:p>
    <w:p w14:paraId="6140BF35">
      <w:pPr>
        <w:pStyle w:val="2"/>
        <w:snapToGrid w:val="0"/>
        <w:spacing w:line="276" w:lineRule="auto"/>
        <w:rPr>
          <w:rFonts w:ascii="Arial" w:hAnsi="Arial" w:cs="Arial"/>
          <w:sz w:val="22"/>
          <w:szCs w:val="22"/>
          <w:lang w:val="en"/>
        </w:rPr>
      </w:pPr>
      <w:r>
        <w:rPr>
          <w:rFonts w:ascii="Arial" w:hAnsi="Arial" w:cs="Arial"/>
          <w:color w:val="000000"/>
          <w:sz w:val="22"/>
          <w:szCs w:val="22"/>
          <w:lang w:eastAsia="es-ES"/>
        </w:rPr>
        <w:t>Abstract body (Arial, 1</w:t>
      </w:r>
      <w:r>
        <w:rPr>
          <w:rFonts w:hint="eastAsia" w:ascii="Arial" w:hAnsi="Arial" w:eastAsia="等线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  <w:lang w:eastAsia="es-ES"/>
        </w:rPr>
        <w:t xml:space="preserve"> pt)</w:t>
      </w:r>
      <w:r>
        <w:rPr>
          <w:rFonts w:ascii="Arial" w:hAnsi="Arial" w:cs="Arial"/>
          <w:sz w:val="22"/>
          <w:szCs w:val="22"/>
          <w:lang w:val="en"/>
        </w:rPr>
        <w:t xml:space="preserve"> may include tables, figures and references. Tables and figures should include captions (</w:t>
      </w:r>
      <w:r>
        <w:rPr>
          <w:rFonts w:hint="eastAsia" w:ascii="Arial" w:hAnsi="Arial" w:eastAsia="等线" w:cs="Arial"/>
          <w:sz w:val="22"/>
          <w:szCs w:val="22"/>
          <w:lang w:val="en"/>
        </w:rPr>
        <w:t>10</w:t>
      </w:r>
      <w:r>
        <w:rPr>
          <w:rFonts w:ascii="Arial" w:hAnsi="Arial" w:cs="Arial"/>
          <w:sz w:val="22"/>
          <w:szCs w:val="22"/>
          <w:lang w:val="en"/>
        </w:rPr>
        <w:t xml:space="preserve"> points). Figures must have a high quality and enough contrast and brightness when they are </w:t>
      </w:r>
      <w:r>
        <w:rPr>
          <w:rStyle w:val="5"/>
          <w:rFonts w:ascii="Arial" w:hAnsi="Arial" w:cs="Arial"/>
          <w:sz w:val="22"/>
          <w:szCs w:val="22"/>
          <w:lang w:val="en"/>
        </w:rPr>
        <w:t>printed in black and white</w:t>
      </w:r>
      <w:r>
        <w:rPr>
          <w:rFonts w:ascii="Arial" w:hAnsi="Arial" w:cs="Arial"/>
          <w:sz w:val="22"/>
          <w:szCs w:val="22"/>
          <w:lang w:val="en"/>
        </w:rPr>
        <w:t xml:space="preserve">. </w:t>
      </w:r>
    </w:p>
    <w:p w14:paraId="5B102351">
      <w:pPr>
        <w:pStyle w:val="2"/>
        <w:snapToGrid w:val="0"/>
        <w:spacing w:line="276" w:lineRule="auto"/>
        <w:rPr>
          <w:rFonts w:ascii="Arial" w:hAnsi="Arial" w:eastAsia="等线" w:cs="Arial"/>
          <w:sz w:val="22"/>
          <w:szCs w:val="22"/>
          <w:lang w:val="en"/>
        </w:rPr>
      </w:pPr>
    </w:p>
    <w:p w14:paraId="25BEAC28">
      <w:pPr>
        <w:pStyle w:val="2"/>
        <w:snapToGrid w:val="0"/>
        <w:spacing w:line="276" w:lineRule="auto"/>
        <w:rPr>
          <w:rFonts w:ascii="Arial" w:hAnsi="Arial" w:eastAsia="MS PMincho" w:cs="Arial"/>
          <w:color w:val="000000"/>
        </w:rPr>
      </w:pPr>
      <w:r>
        <w:rPr>
          <w:rFonts w:ascii="Arial" w:hAnsi="Arial" w:eastAsia="等线" w:cs="Arial"/>
          <w:sz w:val="22"/>
          <w:szCs w:val="22"/>
          <w:lang w:val="en"/>
        </w:rPr>
        <w:t xml:space="preserve">The body of the abstract should </w:t>
      </w:r>
      <w:r>
        <w:rPr>
          <w:rFonts w:ascii="Arial" w:hAnsi="Arial" w:eastAsia="等线" w:cs="Arial"/>
          <w:b/>
          <w:bCs/>
          <w:sz w:val="22"/>
          <w:szCs w:val="22"/>
          <w:lang w:val="en"/>
        </w:rPr>
        <w:t xml:space="preserve">not exceed </w:t>
      </w:r>
      <w:r>
        <w:rPr>
          <w:rFonts w:hint="eastAsia" w:ascii="Arial" w:hAnsi="Arial" w:eastAsia="等线" w:cs="Arial"/>
          <w:b/>
          <w:bCs/>
          <w:sz w:val="22"/>
          <w:szCs w:val="22"/>
          <w:lang w:val="en"/>
        </w:rPr>
        <w:t>250</w:t>
      </w:r>
      <w:r>
        <w:rPr>
          <w:rFonts w:ascii="Arial" w:hAnsi="Arial" w:eastAsia="等线" w:cs="Arial"/>
          <w:b/>
          <w:bCs/>
          <w:sz w:val="22"/>
          <w:szCs w:val="22"/>
          <w:lang w:val="en"/>
        </w:rPr>
        <w:t xml:space="preserve"> words</w:t>
      </w:r>
      <w:r>
        <w:rPr>
          <w:rFonts w:ascii="Arial" w:hAnsi="Arial" w:eastAsia="等线" w:cs="Arial"/>
          <w:sz w:val="22"/>
          <w:szCs w:val="22"/>
          <w:lang w:val="en"/>
        </w:rPr>
        <w:t xml:space="preserve"> in English.</w:t>
      </w:r>
    </w:p>
    <w:p w14:paraId="40A05BF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MS PMincho">
    <w:altName w:val="MS Mincho"/>
    <w:panose1 w:val="02020600040205080304"/>
    <w:charset w:val="80"/>
    <w:family w:val="roman"/>
    <w:pitch w:val="default"/>
    <w:sig w:usb0="00000000" w:usb1="00000000" w:usb2="08000012" w:usb3="00000000" w:csb0="0002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MzdkYTY4YzJkMDU1OWE5MmIzYTFlOGZmYWQ5MDgifQ=="/>
  </w:docVars>
  <w:rsids>
    <w:rsidRoot w:val="50852B59"/>
    <w:rsid w:val="5085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widowControl/>
      <w:tabs>
        <w:tab w:val="left" w:pos="3780"/>
      </w:tabs>
      <w:spacing w:line="422" w:lineRule="exact"/>
    </w:pPr>
    <w:rPr>
      <w:rFonts w:ascii="Times New Roman" w:hAnsi="Times New Roman" w:eastAsia="仿宋_GB2312"/>
      <w:sz w:val="30"/>
      <w:szCs w:val="24"/>
    </w:rPr>
  </w:style>
  <w:style w:type="character" w:styleId="5">
    <w:name w:val="Strong"/>
    <w:qFormat/>
    <w:uiPriority w:val="22"/>
    <w:rPr>
      <w:b/>
      <w:bCs/>
    </w:rPr>
  </w:style>
  <w:style w:type="character" w:styleId="6">
    <w:name w:val="Hyperlink"/>
    <w:qFormat/>
    <w:uiPriority w:val="99"/>
    <w:rPr>
      <w:rFonts w:cs="Times New Roman"/>
      <w:color w:val="0563C1"/>
      <w:u w:val="single"/>
    </w:rPr>
  </w:style>
  <w:style w:type="paragraph" w:customStyle="1" w:styleId="7">
    <w:name w:val="Contributor  names"/>
    <w:basedOn w:val="1"/>
    <w:qFormat/>
    <w:uiPriority w:val="0"/>
    <w:pPr>
      <w:jc w:val="left"/>
    </w:pPr>
    <w:rPr>
      <w:rFonts w:eastAsia="Times New Roman" w:cs="MS Mincho"/>
      <w:sz w:val="20"/>
      <w:szCs w:val="20"/>
      <w:lang w:eastAsia="ja-JP"/>
    </w:rPr>
  </w:style>
  <w:style w:type="character" w:customStyle="1" w:styleId="8">
    <w:name w:val="Paper Title"/>
    <w:uiPriority w:val="0"/>
    <w:rPr>
      <w:rFonts w:ascii="Times New Roman" w:hAnsi="Times New Roman" w:eastAsia="MS PMincho"/>
      <w:b/>
      <w:bCs/>
      <w:sz w:val="28"/>
      <w:szCs w:val="28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2024-10-17T02:27:00Z</dcterms:created>
  <dc:creator>WFY</dc:creator>
  <cp:lastModifiedBy>WFY</cp:lastModifiedBy>
  <dcterms:modified xsi:type="dcterms:W3CDTF">2024-10-17T02:27:40Z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C7FC65F424D44FB09DB8918EAC253949_11</vt:lpwstr>
  </property>
</Properties>
</file>