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7645E">
      <w:pPr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bidi="ar"/>
        </w:rPr>
        <w:t>附件</w:t>
      </w:r>
      <w:r>
        <w:rPr>
          <w:rFonts w:ascii="黑体" w:hAnsi="黑体" w:eastAsia="黑体"/>
          <w:sz w:val="32"/>
          <w:szCs w:val="32"/>
          <w:lang w:bidi="ar"/>
        </w:rPr>
        <w:t>1</w:t>
      </w:r>
    </w:p>
    <w:p w14:paraId="5D81B824">
      <w:pPr>
        <w:pStyle w:val="2"/>
        <w:widowControl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36"/>
          <w:szCs w:val="36"/>
          <w:lang w:bidi="ar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2"/>
          <w:sz w:val="36"/>
          <w:szCs w:val="36"/>
          <w:lang w:bidi="ar"/>
        </w:rPr>
        <w:t>案例正文模板</w:t>
      </w:r>
      <w:bookmarkEnd w:id="0"/>
    </w:p>
    <w:p w14:paraId="1A6948CC">
      <w:pPr>
        <w:pStyle w:val="2"/>
        <w:widowControl w:val="0"/>
        <w:spacing w:line="440" w:lineRule="exact"/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  <w:lang w:bidi="ar"/>
        </w:rPr>
        <w:t>1 基本情况</w:t>
      </w:r>
    </w:p>
    <w:p w14:paraId="79958AA8">
      <w:pPr>
        <w:pStyle w:val="2"/>
        <w:widowControl w:val="0"/>
        <w:spacing w:line="44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  <w:lang w:bidi="ar"/>
        </w:rPr>
        <w:t>1.1 企业简介</w:t>
      </w:r>
    </w:p>
    <w:p w14:paraId="140EFE58">
      <w:pPr>
        <w:pStyle w:val="2"/>
        <w:widowControl w:val="0"/>
        <w:spacing w:line="44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  <w:lang w:bidi="ar"/>
        </w:rPr>
        <w:t>1.2 案例背景</w:t>
      </w:r>
    </w:p>
    <w:p w14:paraId="248E2286">
      <w:pPr>
        <w:pStyle w:val="2"/>
        <w:widowControl w:val="0"/>
        <w:spacing w:line="440" w:lineRule="exact"/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  <w:lang w:bidi="ar"/>
        </w:rPr>
        <w:t xml:space="preserve">2 </w:t>
      </w:r>
      <w:r>
        <w:rPr>
          <w:rFonts w:hint="eastAsia" w:ascii="黑体" w:hAnsi="宋体" w:eastAsia="黑体" w:cs="黑体"/>
          <w:sz w:val="32"/>
          <w:szCs w:val="32"/>
          <w:lang w:bidi="ar"/>
        </w:rPr>
        <w:t>实施</w:t>
      </w:r>
      <w:r>
        <w:rPr>
          <w:rFonts w:ascii="黑体" w:hAnsi="宋体" w:eastAsia="黑体" w:cs="黑体"/>
          <w:sz w:val="32"/>
          <w:szCs w:val="32"/>
          <w:lang w:bidi="ar"/>
        </w:rPr>
        <w:t>方案（</w:t>
      </w:r>
      <w:r>
        <w:rPr>
          <w:rFonts w:hint="eastAsia" w:ascii="黑体" w:hAnsi="宋体" w:eastAsia="黑体" w:cs="黑体"/>
          <w:sz w:val="32"/>
          <w:szCs w:val="32"/>
          <w:lang w:bidi="ar"/>
        </w:rPr>
        <w:t>不少于4000字</w:t>
      </w:r>
      <w:r>
        <w:rPr>
          <w:rFonts w:ascii="黑体" w:hAnsi="宋体" w:eastAsia="黑体" w:cs="黑体"/>
          <w:sz w:val="32"/>
          <w:szCs w:val="32"/>
          <w:lang w:bidi="ar"/>
        </w:rPr>
        <w:t>）</w:t>
      </w:r>
    </w:p>
    <w:p w14:paraId="38672303">
      <w:pPr>
        <w:pStyle w:val="2"/>
        <w:widowControl w:val="0"/>
        <w:spacing w:line="44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  <w:lang w:bidi="ar"/>
        </w:rPr>
        <w:t>2.1 目标制定</w:t>
      </w:r>
    </w:p>
    <w:p w14:paraId="68DC1060">
      <w:pPr>
        <w:pStyle w:val="2"/>
        <w:widowControl w:val="0"/>
        <w:spacing w:line="4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目标与组织数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智化</w:t>
      </w: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发展要求相关，且明确、清晰、可验证。</w:t>
      </w:r>
    </w:p>
    <w:p w14:paraId="10CEC7EA">
      <w:pPr>
        <w:pStyle w:val="2"/>
        <w:widowControl w:val="0"/>
        <w:spacing w:line="44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  <w:lang w:bidi="ar"/>
        </w:rPr>
        <w:t xml:space="preserve">2.2 </w:t>
      </w:r>
      <w:r>
        <w:rPr>
          <w:rFonts w:hint="eastAsia" w:ascii="黑体" w:hAnsi="宋体" w:eastAsia="黑体" w:cs="黑体"/>
          <w:sz w:val="32"/>
          <w:szCs w:val="32"/>
          <w:lang w:bidi="ar"/>
        </w:rPr>
        <w:t>具体方案</w:t>
      </w:r>
    </w:p>
    <w:p w14:paraId="1612F08A">
      <w:pPr>
        <w:pStyle w:val="2"/>
        <w:widowControl w:val="0"/>
        <w:spacing w:line="440" w:lineRule="exact"/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企业开展</w:t>
      </w:r>
      <w:r>
        <w:rPr>
          <w:rFonts w:hint="eastAsia" w:ascii="仿宋_GB2312" w:hAnsi="Calibri" w:eastAsia="仿宋_GB2312" w:cs="仿宋_GB2312"/>
          <w:sz w:val="32"/>
          <w:szCs w:val="32"/>
          <w:lang w:eastAsia="zh-CN" w:bidi="ar"/>
        </w:rPr>
        <w:t>“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人工智能+质量管理</w:t>
      </w:r>
      <w:r>
        <w:rPr>
          <w:rFonts w:hint="eastAsia" w:ascii="仿宋_GB2312" w:hAnsi="Calibri" w:eastAsia="仿宋_GB2312" w:cs="仿宋_GB2312"/>
          <w:sz w:val="32"/>
          <w:szCs w:val="32"/>
          <w:lang w:eastAsia="zh-CN" w:bidi="ar"/>
        </w:rPr>
        <w:t>”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数智化</w:t>
      </w: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工作所制定的具体实施方案。</w:t>
      </w:r>
    </w:p>
    <w:p w14:paraId="73C404EE">
      <w:pPr>
        <w:pStyle w:val="2"/>
        <w:widowControl w:val="0"/>
        <w:spacing w:line="440" w:lineRule="exact"/>
        <w:ind w:firstLine="640" w:firstLineChars="200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ascii="黑体" w:hAnsi="宋体" w:eastAsia="黑体" w:cs="黑体"/>
          <w:sz w:val="32"/>
          <w:szCs w:val="32"/>
          <w:lang w:bidi="ar"/>
        </w:rPr>
        <w:t xml:space="preserve">2.3 </w:t>
      </w:r>
      <w:r>
        <w:rPr>
          <w:rFonts w:hint="eastAsia" w:ascii="黑体" w:hAnsi="宋体" w:eastAsia="黑体" w:cs="黑体"/>
          <w:sz w:val="32"/>
          <w:szCs w:val="32"/>
          <w:lang w:bidi="ar"/>
        </w:rPr>
        <w:t>数</w:t>
      </w: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智</w:t>
      </w:r>
      <w:r>
        <w:rPr>
          <w:rFonts w:hint="eastAsia" w:ascii="黑体" w:hAnsi="宋体" w:eastAsia="黑体" w:cs="黑体"/>
          <w:sz w:val="32"/>
          <w:szCs w:val="32"/>
          <w:lang w:bidi="ar"/>
        </w:rPr>
        <w:t>化技术应用</w:t>
      </w:r>
    </w:p>
    <w:p w14:paraId="14E43931">
      <w:pPr>
        <w:pStyle w:val="2"/>
        <w:widowControl w:val="0"/>
        <w:spacing w:line="440" w:lineRule="exact"/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企业为达到目标所采取的数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智</w:t>
      </w: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化技术，包括但不限于体系、模式、技术、方法等方面的创新与应用。</w:t>
      </w:r>
    </w:p>
    <w:p w14:paraId="7475F2FC">
      <w:pPr>
        <w:pStyle w:val="2"/>
        <w:widowControl w:val="0"/>
        <w:spacing w:line="440" w:lineRule="exact"/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  <w:lang w:bidi="ar"/>
        </w:rPr>
        <w:t xml:space="preserve">3 </w:t>
      </w:r>
      <w:r>
        <w:rPr>
          <w:rFonts w:hint="eastAsia" w:ascii="黑体" w:hAnsi="宋体" w:eastAsia="黑体" w:cs="黑体"/>
          <w:sz w:val="32"/>
          <w:szCs w:val="32"/>
          <w:lang w:bidi="ar"/>
        </w:rPr>
        <w:t>实施</w:t>
      </w:r>
      <w:r>
        <w:rPr>
          <w:rFonts w:ascii="黑体" w:hAnsi="宋体" w:eastAsia="黑体" w:cs="黑体"/>
          <w:sz w:val="32"/>
          <w:szCs w:val="32"/>
          <w:lang w:bidi="ar"/>
        </w:rPr>
        <w:t>成效</w:t>
      </w:r>
    </w:p>
    <w:p w14:paraId="6ABA9F05">
      <w:pPr>
        <w:pStyle w:val="2"/>
        <w:widowControl w:val="0"/>
        <w:spacing w:line="4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阐明企业实施方案进展情况，总结成效和经验，加强案例的推广性和示范性。</w:t>
      </w:r>
    </w:p>
    <w:p w14:paraId="0B9CB35B">
      <w:pPr>
        <w:pStyle w:val="2"/>
        <w:widowControl w:val="0"/>
        <w:spacing w:line="440" w:lineRule="exact"/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  <w:lang w:bidi="ar"/>
        </w:rPr>
        <w:t>4 未来展望</w:t>
      </w:r>
    </w:p>
    <w:p w14:paraId="71942476"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基于企业现状，提出未来发展方向或者下一步行动计划。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07C72"/>
    <w:rsid w:val="5CE0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ind w:left="0" w:right="0"/>
      <w:jc w:val="left"/>
    </w:pPr>
    <w:rPr>
      <w:rFonts w:ascii="Times New Roman" w:hAnsi="Times New Roman" w:eastAsia="Times New Roma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2025-07-11T07:45:00Z</dcterms:created>
  <dc:creator>WFY</dc:creator>
  <cp:lastModifiedBy>WFY</cp:lastModifiedBy>
  <dcterms:modified xsi:type="dcterms:W3CDTF">2025-07-11T07:45:22Z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3C084692F2B3423B870728262961D29E_11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