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9B8F0">
      <w:pPr>
        <w:widowControl/>
        <w:spacing w:before="156" w:beforeLines="50" w:line="3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7E6550D6">
      <w:pPr>
        <w:pStyle w:val="5"/>
        <w:ind w:left="0" w:leftChars="0" w:firstLine="0" w:firstLineChars="0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36"/>
          <w:szCs w:val="36"/>
        </w:rPr>
        <w:t>年全国“质量月”活动宣传口号</w:t>
      </w:r>
      <w:bookmarkEnd w:id="0"/>
    </w:p>
    <w:p w14:paraId="6ACD8C63">
      <w:pPr>
        <w:snapToGrid w:val="0"/>
        <w:spacing w:line="600" w:lineRule="exact"/>
        <w:ind w:left="840" w:left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1.匠心雕琢 品质卓越</w:t>
      </w:r>
    </w:p>
    <w:p w14:paraId="1C54E4C0">
      <w:pPr>
        <w:snapToGrid w:val="0"/>
        <w:spacing w:line="600" w:lineRule="exact"/>
        <w:ind w:left="840" w:left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2.厚植质量文化 培育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宋体" w:eastAsia="仿宋_GB2312"/>
          <w:sz w:val="32"/>
          <w:szCs w:val="32"/>
        </w:rPr>
        <w:t>素养</w:t>
      </w:r>
    </w:p>
    <w:p w14:paraId="16FA2E9F">
      <w:pPr>
        <w:snapToGrid w:val="0"/>
        <w:spacing w:line="600" w:lineRule="exact"/>
        <w:ind w:left="840" w:left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3.质量筑基强链 数智引领未来</w:t>
      </w:r>
    </w:p>
    <w:p w14:paraId="3242A3D2">
      <w:pPr>
        <w:snapToGrid w:val="0"/>
        <w:spacing w:line="600" w:lineRule="exact"/>
        <w:ind w:left="840" w:left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4.建设质量强国 共享美好生活</w:t>
      </w:r>
    </w:p>
    <w:p w14:paraId="3A07B14E">
      <w:pPr>
        <w:snapToGrid w:val="0"/>
        <w:spacing w:line="600" w:lineRule="exact"/>
        <w:ind w:left="840" w:left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.千锤百炼淬精品 持之以恒守质量</w:t>
      </w:r>
    </w:p>
    <w:p w14:paraId="2E855DEE">
      <w:pPr>
        <w:snapToGrid w:val="0"/>
        <w:spacing w:line="600" w:lineRule="exact"/>
        <w:ind w:left="840" w:left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.新质生产力赋能 质量生态链共建</w:t>
      </w:r>
    </w:p>
    <w:p w14:paraId="489EE84C">
      <w:pPr>
        <w:snapToGrid w:val="0"/>
        <w:spacing w:line="600" w:lineRule="exact"/>
        <w:ind w:left="840" w:left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.绿色低碳始于心 质量责任践于行</w:t>
      </w:r>
    </w:p>
    <w:p w14:paraId="4091976A">
      <w:pPr>
        <w:snapToGrid w:val="0"/>
        <w:spacing w:line="600" w:lineRule="exact"/>
        <w:ind w:left="840" w:left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.质效双升筑强国 创新引领新动能</w:t>
      </w:r>
    </w:p>
    <w:p w14:paraId="775B9F11">
      <w:pPr>
        <w:snapToGrid w:val="0"/>
        <w:spacing w:line="600" w:lineRule="exact"/>
        <w:ind w:left="840" w:left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.提升全民质量素养 推动社会质量共治</w:t>
      </w:r>
    </w:p>
    <w:p w14:paraId="4E3DBE7F">
      <w:pPr>
        <w:snapToGrid w:val="0"/>
        <w:spacing w:line="600" w:lineRule="exact"/>
        <w:ind w:left="840" w:leftChars="400" w:firstLine="0" w:firstLineChars="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sz w:val="32"/>
          <w:szCs w:val="32"/>
        </w:rPr>
        <w:t>.创新赋能高质量发展 品牌引领可持续未来</w:t>
      </w:r>
    </w:p>
    <w:p w14:paraId="66B398AF"/>
    <w:p w14:paraId="0CBBE73F"/>
    <w:p w14:paraId="06E32FA2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A24E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6CADA9">
                          <w:pPr>
                            <w:pStyle w:val="4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6CADA9">
                    <w:pPr>
                      <w:pStyle w:val="4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33E02"/>
    <w:rsid w:val="031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2025-08-08T07:13:00Z</dcterms:created>
  <dc:creator>WFY</dc:creator>
  <cp:lastModifiedBy>WFY</cp:lastModifiedBy>
  <dcterms:modified xsi:type="dcterms:W3CDTF">2025-08-08T07:13:57Z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068F9FDA08EC44288A55C1B25946DDD0_11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