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imes New Roman" w:hAnsi="Times New Roman"/>
          <w:b/>
          <w:bCs/>
          <w:i/>
        </w:rPr>
      </w:pPr>
      <w:r>
        <w:rPr>
          <w:rFonts w:ascii="Times New Roman" w:hAnsi="Times New Roman"/>
          <w:b/>
          <w:bCs/>
          <w:i/>
        </w:rPr>
        <w:t xml:space="preserve">Ver: </w:t>
      </w:r>
      <w:r>
        <w:rPr>
          <w:rFonts w:hint="eastAsia" w:ascii="Times New Roman" w:hAnsi="Times New Roman"/>
          <w:b/>
          <w:bCs/>
          <w:i/>
        </w:rPr>
        <w:t>2211</w:t>
      </w:r>
    </w:p>
    <w:p>
      <w:pPr>
        <w:spacing w:line="360" w:lineRule="auto"/>
        <w:jc w:val="right"/>
        <w:rPr>
          <w:rFonts w:ascii="Times New Roman" w:hAnsi="Times New Roman"/>
          <w:b/>
          <w:bCs/>
          <w:i/>
        </w:rPr>
      </w:pPr>
    </w:p>
    <w:p>
      <w:pPr>
        <w:pStyle w:val="9"/>
        <w:spacing w:line="360" w:lineRule="auto"/>
        <w:jc w:val="center"/>
        <w:rPr>
          <w:rFonts w:ascii="Times New Roman" w:hAnsi="Times New Roman"/>
          <w:b/>
          <w:bCs/>
          <w:sz w:val="32"/>
          <w:szCs w:val="48"/>
        </w:rPr>
      </w:pPr>
      <w:r>
        <w:rPr>
          <w:rFonts w:hint="eastAsia" w:ascii="Times New Roman" w:hAnsi="Times New Roman"/>
          <w:b/>
          <w:bCs/>
          <w:sz w:val="32"/>
          <w:szCs w:val="48"/>
        </w:rPr>
        <w:t>Fungal RNA Miniprep Kit</w:t>
      </w:r>
    </w:p>
    <w:p>
      <w:pPr>
        <w:pStyle w:val="9"/>
        <w:spacing w:line="360" w:lineRule="auto"/>
        <w:jc w:val="center"/>
        <w:rPr>
          <w:rFonts w:ascii="Times New Roman" w:hAnsi="Times New Roman"/>
          <w:b/>
          <w:bCs/>
          <w:sz w:val="32"/>
          <w:szCs w:val="48"/>
        </w:rPr>
      </w:pPr>
      <w:r>
        <w:rPr>
          <w:rFonts w:hint="eastAsia" w:ascii="Times New Roman" w:hAnsi="Times New Roman"/>
          <w:b/>
          <w:bCs/>
          <w:sz w:val="32"/>
          <w:szCs w:val="48"/>
        </w:rPr>
        <w:t>（BW-R6618）</w:t>
      </w:r>
    </w:p>
    <w:p>
      <w:pPr>
        <w:rPr>
          <w:rFonts w:ascii="Times New Roman" w:hAnsi="Times New Roman"/>
          <w:b/>
          <w:bCs/>
        </w:rPr>
      </w:pPr>
      <w:r>
        <w:rPr>
          <w:rFonts w:ascii="Times New Roman" w:hAnsi="Times New Roman"/>
          <w:b/>
          <w:bCs/>
          <w:sz w:val="28"/>
          <w:szCs w:val="36"/>
        </w:rPr>
        <w:t>Contents</w:t>
      </w:r>
    </w:p>
    <w:sdt>
      <w:sdtPr>
        <w:rPr>
          <w:rFonts w:ascii="Times New Roman" w:hAnsi="Times New Roman"/>
        </w:rPr>
        <w:id w:val="147463984"/>
        <w:docPartObj>
          <w:docPartGallery w:val="Table of Contents"/>
          <w:docPartUnique/>
        </w:docPartObj>
      </w:sdtPr>
      <w:sdtEndPr>
        <w:rPr>
          <w:rFonts w:ascii="Times New Roman" w:hAnsi="Times New Roman"/>
          <w:sz w:val="24"/>
        </w:rPr>
      </w:sdtEndPr>
      <w:sdtContent>
        <w:p>
          <w:pPr>
            <w:jc w:val="center"/>
          </w:pPr>
        </w:p>
        <w:p>
          <w:pPr>
            <w:pStyle w:val="10"/>
            <w:tabs>
              <w:tab w:val="right" w:leader="dot" w:pos="8306"/>
            </w:tabs>
            <w:spacing w:line="360" w:lineRule="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TOC \o "1-3" \h \u </w:instrText>
          </w:r>
          <w:r>
            <w:rPr>
              <w:rFonts w:ascii="Times New Roman" w:hAnsi="Times New Roman"/>
              <w:sz w:val="24"/>
            </w:rPr>
            <w:fldChar w:fldCharType="separate"/>
          </w:r>
          <w:r>
            <w:fldChar w:fldCharType="begin"/>
          </w:r>
          <w:r>
            <w:instrText xml:space="preserve"> HYPERLINK \l "_Toc19664" </w:instrText>
          </w:r>
          <w:r>
            <w:fldChar w:fldCharType="separate"/>
          </w:r>
          <w:r>
            <w:rPr>
              <w:rFonts w:ascii="Times New Roman" w:hAnsi="Times New Roman"/>
              <w:sz w:val="24"/>
            </w:rPr>
            <w:t>Kit Contents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_Toc19664 \h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fldChar w:fldCharType="end"/>
          </w:r>
        </w:p>
        <w:p>
          <w:pPr>
            <w:pStyle w:val="10"/>
            <w:tabs>
              <w:tab w:val="right" w:leader="dot" w:pos="8306"/>
            </w:tabs>
            <w:spacing w:line="360" w:lineRule="auto"/>
            <w:rPr>
              <w:rFonts w:ascii="Times New Roman" w:hAnsi="Times New Roman"/>
              <w:sz w:val="24"/>
            </w:rPr>
          </w:pPr>
          <w:r>
            <w:fldChar w:fldCharType="begin"/>
          </w:r>
          <w:r>
            <w:instrText xml:space="preserve"> HYPERLINK \l "_Toc27870" </w:instrText>
          </w:r>
          <w:r>
            <w:fldChar w:fldCharType="separate"/>
          </w:r>
          <w:r>
            <w:rPr>
              <w:rFonts w:ascii="Times New Roman" w:hAnsi="Times New Roman"/>
              <w:sz w:val="24"/>
            </w:rPr>
            <w:t>Introduction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_Toc27870 \h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fldChar w:fldCharType="end"/>
          </w:r>
        </w:p>
        <w:p>
          <w:pPr>
            <w:pStyle w:val="10"/>
            <w:tabs>
              <w:tab w:val="right" w:leader="dot" w:pos="8306"/>
            </w:tabs>
            <w:spacing w:line="360" w:lineRule="auto"/>
            <w:rPr>
              <w:rFonts w:ascii="Times New Roman" w:hAnsi="Times New Roman"/>
              <w:sz w:val="24"/>
            </w:rPr>
          </w:pPr>
          <w:r>
            <w:fldChar w:fldCharType="begin"/>
          </w:r>
          <w:r>
            <w:instrText xml:space="preserve"> HYPERLINK \l "_Toc28405" </w:instrText>
          </w:r>
          <w:r>
            <w:fldChar w:fldCharType="separate"/>
          </w:r>
          <w:r>
            <w:rPr>
              <w:rFonts w:ascii="Times New Roman" w:hAnsi="Times New Roman"/>
              <w:sz w:val="24"/>
            </w:rPr>
            <w:t>Storage and Stability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_Toc28405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10"/>
            <w:tabs>
              <w:tab w:val="right" w:leader="dot" w:pos="8306"/>
            </w:tabs>
            <w:spacing w:line="360" w:lineRule="auto"/>
            <w:rPr>
              <w:rFonts w:ascii="Times New Roman" w:hAnsi="Times New Roman"/>
              <w:sz w:val="24"/>
            </w:rPr>
          </w:pPr>
          <w:r>
            <w:fldChar w:fldCharType="begin"/>
          </w:r>
          <w:r>
            <w:instrText xml:space="preserve"> HYPERLINK \l "_Toc10849" </w:instrText>
          </w:r>
          <w:r>
            <w:fldChar w:fldCharType="separate"/>
          </w:r>
          <w:r>
            <w:rPr>
              <w:rFonts w:ascii="Times New Roman" w:hAnsi="Times New Roman"/>
              <w:sz w:val="24"/>
            </w:rPr>
            <w:t>Before Starting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_Toc10849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10"/>
            <w:tabs>
              <w:tab w:val="right" w:leader="dot" w:pos="8306"/>
            </w:tabs>
            <w:spacing w:line="360" w:lineRule="auto"/>
            <w:rPr>
              <w:rFonts w:ascii="Times New Roman" w:hAnsi="Times New Roman"/>
              <w:sz w:val="24"/>
            </w:rPr>
          </w:pPr>
          <w:r>
            <w:fldChar w:fldCharType="begin"/>
          </w:r>
          <w:r>
            <w:instrText xml:space="preserve"> HYPERLINK \l "_Toc14773" </w:instrText>
          </w:r>
          <w:r>
            <w:fldChar w:fldCharType="separate"/>
          </w:r>
          <w:r>
            <w:rPr>
              <w:rFonts w:ascii="Times New Roman" w:hAnsi="Times New Roman"/>
              <w:sz w:val="24"/>
            </w:rPr>
            <w:t>Important Notes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_Toc14773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10"/>
            <w:tabs>
              <w:tab w:val="right" w:leader="dot" w:pos="8306"/>
            </w:tabs>
            <w:spacing w:line="360" w:lineRule="auto"/>
            <w:rPr>
              <w:rFonts w:ascii="Times New Roman" w:hAnsi="Times New Roman"/>
              <w:sz w:val="24"/>
            </w:rPr>
          </w:pPr>
          <w:r>
            <w:fldChar w:fldCharType="begin"/>
          </w:r>
          <w:r>
            <w:instrText xml:space="preserve"> HYPERLINK \l "_Toc29403" </w:instrText>
          </w:r>
          <w:r>
            <w:fldChar w:fldCharType="separate"/>
          </w:r>
          <w:r>
            <w:rPr>
              <w:rFonts w:ascii="Times New Roman" w:hAnsi="Times New Roman"/>
              <w:sz w:val="24"/>
            </w:rPr>
            <w:t>Materials not Supplied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_Toc29403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10"/>
            <w:tabs>
              <w:tab w:val="right" w:leader="dot" w:pos="8306"/>
            </w:tabs>
            <w:spacing w:line="360" w:lineRule="auto"/>
            <w:rPr>
              <w:rFonts w:ascii="Times New Roman" w:hAnsi="Times New Roman"/>
              <w:sz w:val="24"/>
            </w:rPr>
          </w:pPr>
          <w:r>
            <w:fldChar w:fldCharType="begin"/>
          </w:r>
          <w:r>
            <w:instrText xml:space="preserve"> HYPERLINK \l "_Toc20022" </w:instrText>
          </w:r>
          <w:r>
            <w:fldChar w:fldCharType="separate"/>
          </w:r>
          <w:r>
            <w:rPr>
              <w:rFonts w:ascii="Times New Roman" w:hAnsi="Times New Roman"/>
              <w:sz w:val="24"/>
            </w:rPr>
            <w:t>Working with RNA</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_Toc20022 \h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fldChar w:fldCharType="end"/>
          </w:r>
        </w:p>
        <w:p>
          <w:pPr>
            <w:pStyle w:val="10"/>
            <w:tabs>
              <w:tab w:val="right" w:leader="dot" w:pos="8306"/>
            </w:tabs>
            <w:spacing w:line="360" w:lineRule="auto"/>
            <w:rPr>
              <w:rFonts w:ascii="Times New Roman" w:hAnsi="Times New Roman"/>
              <w:sz w:val="24"/>
            </w:rPr>
          </w:pPr>
          <w:r>
            <w:fldChar w:fldCharType="begin"/>
          </w:r>
          <w:r>
            <w:instrText xml:space="preserve"> HYPERLINK \l "_Toc13104" </w:instrText>
          </w:r>
          <w:r>
            <w:fldChar w:fldCharType="separate"/>
          </w:r>
          <w:r>
            <w:rPr>
              <w:rFonts w:ascii="Times New Roman" w:hAnsi="Times New Roman"/>
              <w:sz w:val="24"/>
            </w:rPr>
            <w:t>Protocol</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_Toc13104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10"/>
            <w:tabs>
              <w:tab w:val="right" w:leader="dot" w:pos="8306"/>
            </w:tabs>
            <w:spacing w:line="360" w:lineRule="auto"/>
            <w:rPr>
              <w:rFonts w:ascii="Times New Roman" w:hAnsi="Times New Roman"/>
              <w:sz w:val="24"/>
            </w:rPr>
          </w:pPr>
          <w:r>
            <w:fldChar w:fldCharType="begin"/>
          </w:r>
          <w:r>
            <w:instrText xml:space="preserve"> HYPERLINK \l "_Toc15566" </w:instrText>
          </w:r>
          <w:r>
            <w:fldChar w:fldCharType="separate"/>
          </w:r>
          <w:r>
            <w:rPr>
              <w:rFonts w:ascii="Times New Roman" w:hAnsi="Times New Roman" w:eastAsia="Times New Roman"/>
              <w:sz w:val="24"/>
            </w:rPr>
            <w:t>Options: Removal of genomic DNA using DNase digestion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_Toc15566 \h </w:instrText>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r>
            <w:rPr>
              <w:rFonts w:ascii="Times New Roman" w:hAnsi="Times New Roman"/>
              <w:sz w:val="24"/>
            </w:rPr>
            <w:fldChar w:fldCharType="end"/>
          </w:r>
        </w:p>
        <w:p>
          <w:pPr>
            <w:pStyle w:val="10"/>
            <w:tabs>
              <w:tab w:val="right" w:leader="dot" w:pos="8306"/>
            </w:tabs>
            <w:spacing w:line="360" w:lineRule="auto"/>
            <w:rPr>
              <w:rFonts w:ascii="Times New Roman" w:hAnsi="Times New Roman"/>
              <w:sz w:val="24"/>
            </w:rPr>
          </w:pPr>
          <w:r>
            <w:fldChar w:fldCharType="begin"/>
          </w:r>
          <w:r>
            <w:instrText xml:space="preserve"> HYPERLINK \l "_Toc23870" </w:instrText>
          </w:r>
          <w:r>
            <w:fldChar w:fldCharType="separate"/>
          </w:r>
          <w:r>
            <w:rPr>
              <w:rFonts w:ascii="Times New Roman" w:hAnsi="Times New Roman" w:eastAsia="Times New Roman"/>
              <w:sz w:val="24"/>
            </w:rPr>
            <w:t>Trouble Shooting Guide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_Toc23870 \h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r>
            <w:rPr>
              <w:rFonts w:ascii="Times New Roman" w:hAnsi="Times New Roman"/>
              <w:sz w:val="24"/>
            </w:rPr>
            <w:fldChar w:fldCharType="end"/>
          </w:r>
        </w:p>
        <w:p>
          <w:pPr>
            <w:pStyle w:val="10"/>
            <w:tabs>
              <w:tab w:val="right" w:leader="dot" w:pos="8306"/>
            </w:tabs>
            <w:spacing w:line="360" w:lineRule="auto"/>
            <w:rPr>
              <w:sz w:val="24"/>
            </w:rPr>
          </w:pPr>
          <w:r>
            <w:fldChar w:fldCharType="begin"/>
          </w:r>
          <w:r>
            <w:instrText xml:space="preserve"> HYPERLINK \l "_Toc20292" </w:instrText>
          </w:r>
          <w:r>
            <w:fldChar w:fldCharType="separate"/>
          </w:r>
          <w:r>
            <w:rPr>
              <w:rFonts w:ascii="Times New Roman" w:hAnsi="Times New Roman"/>
              <w:sz w:val="24"/>
            </w:rPr>
            <w:t>Limited Use and Warranty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_Toc20292 \h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r>
            <w:rPr>
              <w:rFonts w:ascii="Times New Roman" w:hAnsi="Times New Roman"/>
              <w:sz w:val="24"/>
            </w:rPr>
            <w:fldChar w:fldCharType="end"/>
          </w:r>
        </w:p>
        <w:p>
          <w:pPr>
            <w:spacing w:line="360" w:lineRule="auto"/>
            <w:rPr>
              <w:rFonts w:ascii="Times New Roman" w:hAnsi="Times New Roman"/>
              <w:sz w:val="24"/>
            </w:rPr>
            <w:sectPr>
              <w:headerReference r:id="rId3" w:type="default"/>
              <w:pgSz w:w="11906" w:h="16838"/>
              <w:pgMar w:top="1440" w:right="1800" w:bottom="1440" w:left="1800" w:header="567" w:footer="850" w:gutter="0"/>
              <w:pgNumType w:start="1"/>
              <w:cols w:space="425" w:num="1"/>
              <w:titlePg/>
              <w:docGrid w:type="lines" w:linePitch="312" w:charSpace="0"/>
            </w:sectPr>
          </w:pPr>
          <w:r>
            <w:rPr>
              <w:rFonts w:ascii="Times New Roman" w:hAnsi="Times New Roman"/>
              <w:sz w:val="24"/>
            </w:rPr>
            <w:fldChar w:fldCharType="end"/>
          </w:r>
        </w:p>
      </w:sdtContent>
    </w:sdt>
    <w:p>
      <w:pPr>
        <w:pStyle w:val="2"/>
      </w:pPr>
      <w:bookmarkStart w:id="0" w:name="_Toc19664"/>
      <w:r>
        <w:t>Kit Contents</w:t>
      </w:r>
      <w:bookmarkEnd w:id="0"/>
    </w:p>
    <w:tbl>
      <w:tblPr>
        <w:tblStyle w:val="12"/>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958"/>
        <w:gridCol w:w="2085"/>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214" w:type="dxa"/>
            <w:shd w:val="clear" w:color="auto" w:fill="0070C0"/>
          </w:tcPr>
          <w:p>
            <w:pPr>
              <w:spacing w:line="360" w:lineRule="auto"/>
              <w:jc w:val="left"/>
              <w:rPr>
                <w:rFonts w:ascii="Times New Roman" w:hAnsi="Times New Roman"/>
                <w:b/>
                <w:bCs/>
                <w:szCs w:val="21"/>
              </w:rPr>
            </w:pPr>
            <w:r>
              <w:rPr>
                <w:rFonts w:ascii="Times New Roman" w:hAnsi="Times New Roman"/>
                <w:b/>
                <w:bCs/>
                <w:szCs w:val="21"/>
              </w:rPr>
              <w:t>Catalog#</w:t>
            </w:r>
          </w:p>
        </w:tc>
        <w:tc>
          <w:tcPr>
            <w:tcW w:w="1958" w:type="dxa"/>
            <w:shd w:val="clear" w:color="auto" w:fill="0070C0"/>
          </w:tcPr>
          <w:p>
            <w:pPr>
              <w:spacing w:line="360" w:lineRule="auto"/>
              <w:jc w:val="center"/>
              <w:rPr>
                <w:rFonts w:ascii="Times New Roman" w:hAnsi="Times New Roman"/>
                <w:b/>
                <w:bCs/>
                <w:szCs w:val="21"/>
              </w:rPr>
            </w:pPr>
            <w:r>
              <w:rPr>
                <w:rFonts w:hint="eastAsia" w:ascii="Times New Roman" w:hAnsi="Times New Roman"/>
                <w:b/>
                <w:bCs/>
                <w:szCs w:val="21"/>
              </w:rPr>
              <w:t>BW-</w:t>
            </w:r>
            <w:r>
              <w:rPr>
                <w:rFonts w:ascii="Times New Roman" w:hAnsi="Times New Roman"/>
                <w:b/>
                <w:bCs/>
                <w:szCs w:val="21"/>
              </w:rPr>
              <w:t>R661</w:t>
            </w:r>
            <w:r>
              <w:rPr>
                <w:rFonts w:hint="eastAsia" w:ascii="Times New Roman" w:hAnsi="Times New Roman"/>
                <w:b/>
                <w:bCs/>
                <w:szCs w:val="21"/>
              </w:rPr>
              <w:t>8</w:t>
            </w:r>
            <w:r>
              <w:rPr>
                <w:rFonts w:ascii="Times New Roman" w:hAnsi="Times New Roman"/>
                <w:b/>
                <w:bCs/>
                <w:szCs w:val="21"/>
              </w:rPr>
              <w:t>-00</w:t>
            </w:r>
          </w:p>
        </w:tc>
        <w:tc>
          <w:tcPr>
            <w:tcW w:w="2085" w:type="dxa"/>
            <w:shd w:val="clear" w:color="auto" w:fill="0070C0"/>
          </w:tcPr>
          <w:p>
            <w:pPr>
              <w:spacing w:line="360" w:lineRule="auto"/>
              <w:jc w:val="center"/>
              <w:rPr>
                <w:rFonts w:ascii="Times New Roman" w:hAnsi="Times New Roman"/>
                <w:b/>
                <w:bCs/>
                <w:szCs w:val="21"/>
              </w:rPr>
            </w:pPr>
            <w:r>
              <w:rPr>
                <w:rFonts w:hint="eastAsia" w:ascii="Times New Roman" w:hAnsi="Times New Roman"/>
                <w:b/>
                <w:bCs/>
                <w:szCs w:val="21"/>
              </w:rPr>
              <w:t>BW-</w:t>
            </w:r>
            <w:r>
              <w:rPr>
                <w:rFonts w:ascii="Times New Roman" w:hAnsi="Times New Roman"/>
                <w:b/>
                <w:bCs/>
                <w:szCs w:val="21"/>
              </w:rPr>
              <w:t>R661</w:t>
            </w:r>
            <w:r>
              <w:rPr>
                <w:rFonts w:hint="eastAsia" w:ascii="Times New Roman" w:hAnsi="Times New Roman"/>
                <w:b/>
                <w:bCs/>
                <w:szCs w:val="21"/>
              </w:rPr>
              <w:t>8</w:t>
            </w:r>
            <w:r>
              <w:rPr>
                <w:rFonts w:ascii="Times New Roman" w:hAnsi="Times New Roman"/>
                <w:b/>
                <w:bCs/>
                <w:szCs w:val="21"/>
              </w:rPr>
              <w:t>-01</w:t>
            </w:r>
          </w:p>
        </w:tc>
        <w:tc>
          <w:tcPr>
            <w:tcW w:w="2087" w:type="dxa"/>
            <w:shd w:val="clear" w:color="auto" w:fill="0070C0"/>
          </w:tcPr>
          <w:p>
            <w:pPr>
              <w:spacing w:line="360" w:lineRule="auto"/>
              <w:jc w:val="center"/>
              <w:rPr>
                <w:rFonts w:ascii="Times New Roman" w:hAnsi="Times New Roman"/>
                <w:b/>
                <w:bCs/>
                <w:szCs w:val="21"/>
              </w:rPr>
            </w:pPr>
            <w:r>
              <w:rPr>
                <w:rFonts w:hint="eastAsia" w:ascii="Times New Roman" w:hAnsi="Times New Roman"/>
                <w:b/>
                <w:bCs/>
                <w:szCs w:val="21"/>
              </w:rPr>
              <w:t>BW-</w:t>
            </w:r>
            <w:r>
              <w:rPr>
                <w:rFonts w:ascii="Times New Roman" w:hAnsi="Times New Roman"/>
                <w:b/>
                <w:bCs/>
                <w:szCs w:val="21"/>
              </w:rPr>
              <w:t>R661</w:t>
            </w:r>
            <w:r>
              <w:rPr>
                <w:rFonts w:hint="eastAsia" w:ascii="Times New Roman" w:hAnsi="Times New Roman"/>
                <w:b/>
                <w:bCs/>
                <w:szCs w:val="21"/>
              </w:rPr>
              <w:t>8</w:t>
            </w:r>
            <w:r>
              <w:rPr>
                <w:rFonts w:ascii="Times New Roman" w:hAnsi="Times New Roman"/>
                <w:b/>
                <w:bCs/>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14" w:type="dxa"/>
          </w:tcPr>
          <w:p>
            <w:pPr>
              <w:spacing w:line="360" w:lineRule="auto"/>
              <w:jc w:val="left"/>
              <w:rPr>
                <w:rFonts w:ascii="Times New Roman" w:hAnsi="Times New Roman"/>
                <w:szCs w:val="21"/>
              </w:rPr>
            </w:pPr>
            <w:r>
              <w:rPr>
                <w:rFonts w:ascii="Times New Roman" w:hAnsi="Times New Roman"/>
                <w:szCs w:val="21"/>
              </w:rPr>
              <w:t>Preps</w:t>
            </w:r>
          </w:p>
        </w:tc>
        <w:tc>
          <w:tcPr>
            <w:tcW w:w="1958" w:type="dxa"/>
          </w:tcPr>
          <w:p>
            <w:pPr>
              <w:spacing w:line="360" w:lineRule="auto"/>
              <w:jc w:val="center"/>
              <w:rPr>
                <w:rFonts w:ascii="Times New Roman" w:hAnsi="Times New Roman"/>
                <w:szCs w:val="21"/>
              </w:rPr>
            </w:pPr>
            <w:r>
              <w:rPr>
                <w:rFonts w:ascii="Times New Roman" w:hAnsi="Times New Roman"/>
                <w:szCs w:val="21"/>
              </w:rPr>
              <w:t>4</w:t>
            </w:r>
          </w:p>
        </w:tc>
        <w:tc>
          <w:tcPr>
            <w:tcW w:w="2085" w:type="dxa"/>
          </w:tcPr>
          <w:p>
            <w:pPr>
              <w:spacing w:line="360" w:lineRule="auto"/>
              <w:jc w:val="center"/>
              <w:rPr>
                <w:rFonts w:ascii="Times New Roman" w:hAnsi="Times New Roman"/>
                <w:szCs w:val="21"/>
              </w:rPr>
            </w:pPr>
            <w:r>
              <w:rPr>
                <w:rFonts w:ascii="Times New Roman" w:hAnsi="Times New Roman"/>
                <w:szCs w:val="21"/>
              </w:rPr>
              <w:t>50</w:t>
            </w:r>
          </w:p>
        </w:tc>
        <w:tc>
          <w:tcPr>
            <w:tcW w:w="2087" w:type="dxa"/>
          </w:tcPr>
          <w:p>
            <w:pPr>
              <w:spacing w:line="360" w:lineRule="auto"/>
              <w:jc w:val="center"/>
              <w:rPr>
                <w:rFonts w:ascii="Times New Roman" w:hAnsi="Times New Roman"/>
                <w:szCs w:val="21"/>
              </w:rPr>
            </w:pPr>
            <w:r>
              <w:rPr>
                <w:rFonts w:ascii="Times New Roman" w:hAnsi="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14" w:type="dxa"/>
          </w:tcPr>
          <w:p>
            <w:pPr>
              <w:spacing w:line="360" w:lineRule="auto"/>
              <w:jc w:val="left"/>
              <w:rPr>
                <w:rFonts w:ascii="Times New Roman" w:hAnsi="Times New Roman"/>
                <w:szCs w:val="21"/>
              </w:rPr>
            </w:pPr>
            <w:r>
              <w:rPr>
                <w:rFonts w:ascii="Times New Roman" w:hAnsi="Times New Roman"/>
                <w:szCs w:val="21"/>
              </w:rPr>
              <w:t>RNA Columns</w:t>
            </w:r>
          </w:p>
        </w:tc>
        <w:tc>
          <w:tcPr>
            <w:tcW w:w="1958" w:type="dxa"/>
          </w:tcPr>
          <w:p>
            <w:pPr>
              <w:spacing w:line="360" w:lineRule="auto"/>
              <w:jc w:val="center"/>
              <w:rPr>
                <w:rFonts w:ascii="Times New Roman" w:hAnsi="Times New Roman"/>
                <w:szCs w:val="21"/>
              </w:rPr>
            </w:pPr>
            <w:r>
              <w:rPr>
                <w:rFonts w:ascii="Times New Roman" w:hAnsi="Times New Roman"/>
                <w:szCs w:val="21"/>
              </w:rPr>
              <w:t>4</w:t>
            </w:r>
          </w:p>
        </w:tc>
        <w:tc>
          <w:tcPr>
            <w:tcW w:w="2085" w:type="dxa"/>
          </w:tcPr>
          <w:p>
            <w:pPr>
              <w:spacing w:line="360" w:lineRule="auto"/>
              <w:jc w:val="center"/>
              <w:rPr>
                <w:rFonts w:ascii="Times New Roman" w:hAnsi="Times New Roman"/>
                <w:szCs w:val="21"/>
              </w:rPr>
            </w:pPr>
            <w:r>
              <w:rPr>
                <w:rFonts w:ascii="Times New Roman" w:hAnsi="Times New Roman"/>
                <w:szCs w:val="21"/>
              </w:rPr>
              <w:t>50</w:t>
            </w:r>
          </w:p>
        </w:tc>
        <w:tc>
          <w:tcPr>
            <w:tcW w:w="2087" w:type="dxa"/>
          </w:tcPr>
          <w:p>
            <w:pPr>
              <w:spacing w:line="360" w:lineRule="auto"/>
              <w:jc w:val="center"/>
              <w:rPr>
                <w:rFonts w:ascii="Times New Roman" w:hAnsi="Times New Roman"/>
                <w:szCs w:val="21"/>
              </w:rPr>
            </w:pPr>
            <w:r>
              <w:rPr>
                <w:rFonts w:ascii="Times New Roman" w:hAnsi="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14" w:type="dxa"/>
          </w:tcPr>
          <w:p>
            <w:pPr>
              <w:spacing w:line="360" w:lineRule="auto"/>
              <w:jc w:val="left"/>
              <w:rPr>
                <w:rFonts w:ascii="Times New Roman" w:hAnsi="Times New Roman"/>
                <w:szCs w:val="21"/>
              </w:rPr>
            </w:pPr>
            <w:r>
              <w:rPr>
                <w:rFonts w:ascii="Times New Roman" w:hAnsi="Times New Roman"/>
                <w:szCs w:val="21"/>
              </w:rPr>
              <w:t>DNA Clearance Column</w:t>
            </w:r>
          </w:p>
        </w:tc>
        <w:tc>
          <w:tcPr>
            <w:tcW w:w="1958" w:type="dxa"/>
          </w:tcPr>
          <w:p>
            <w:pPr>
              <w:spacing w:line="360" w:lineRule="auto"/>
              <w:jc w:val="center"/>
              <w:rPr>
                <w:rFonts w:ascii="Times New Roman" w:hAnsi="Times New Roman"/>
                <w:szCs w:val="21"/>
              </w:rPr>
            </w:pPr>
            <w:r>
              <w:rPr>
                <w:rFonts w:ascii="Times New Roman" w:hAnsi="Times New Roman"/>
                <w:szCs w:val="21"/>
              </w:rPr>
              <w:t>4</w:t>
            </w:r>
          </w:p>
        </w:tc>
        <w:tc>
          <w:tcPr>
            <w:tcW w:w="2085" w:type="dxa"/>
          </w:tcPr>
          <w:p>
            <w:pPr>
              <w:spacing w:line="360" w:lineRule="auto"/>
              <w:jc w:val="center"/>
              <w:rPr>
                <w:rFonts w:ascii="Times New Roman" w:hAnsi="Times New Roman"/>
                <w:szCs w:val="21"/>
              </w:rPr>
            </w:pPr>
            <w:r>
              <w:rPr>
                <w:rFonts w:ascii="Times New Roman" w:hAnsi="Times New Roman"/>
                <w:szCs w:val="21"/>
              </w:rPr>
              <w:t>50</w:t>
            </w:r>
          </w:p>
        </w:tc>
        <w:tc>
          <w:tcPr>
            <w:tcW w:w="2087" w:type="dxa"/>
          </w:tcPr>
          <w:p>
            <w:pPr>
              <w:spacing w:line="360" w:lineRule="auto"/>
              <w:jc w:val="center"/>
              <w:rPr>
                <w:rFonts w:ascii="Times New Roman" w:hAnsi="Times New Roman"/>
                <w:szCs w:val="21"/>
              </w:rPr>
            </w:pPr>
            <w:r>
              <w:rPr>
                <w:rFonts w:ascii="Times New Roman" w:hAnsi="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14" w:type="dxa"/>
          </w:tcPr>
          <w:p>
            <w:pPr>
              <w:spacing w:line="360" w:lineRule="auto"/>
              <w:jc w:val="left"/>
              <w:rPr>
                <w:rFonts w:ascii="Times New Roman" w:hAnsi="Times New Roman"/>
                <w:szCs w:val="21"/>
              </w:rPr>
            </w:pPr>
            <w:r>
              <w:rPr>
                <w:rFonts w:ascii="Times New Roman" w:hAnsi="Times New Roman"/>
                <w:szCs w:val="21"/>
              </w:rPr>
              <w:t>2 mL Collection Tube</w:t>
            </w:r>
          </w:p>
        </w:tc>
        <w:tc>
          <w:tcPr>
            <w:tcW w:w="1958" w:type="dxa"/>
          </w:tcPr>
          <w:p>
            <w:pPr>
              <w:spacing w:line="360" w:lineRule="auto"/>
              <w:jc w:val="center"/>
              <w:rPr>
                <w:rFonts w:ascii="Times New Roman" w:hAnsi="Times New Roman"/>
                <w:szCs w:val="21"/>
              </w:rPr>
            </w:pPr>
            <w:r>
              <w:rPr>
                <w:rFonts w:ascii="Times New Roman" w:hAnsi="Times New Roman"/>
                <w:szCs w:val="21"/>
              </w:rPr>
              <w:t>8</w:t>
            </w:r>
          </w:p>
        </w:tc>
        <w:tc>
          <w:tcPr>
            <w:tcW w:w="2085" w:type="dxa"/>
          </w:tcPr>
          <w:p>
            <w:pPr>
              <w:spacing w:line="360" w:lineRule="auto"/>
              <w:jc w:val="center"/>
              <w:rPr>
                <w:rFonts w:ascii="Times New Roman" w:hAnsi="Times New Roman"/>
                <w:szCs w:val="21"/>
              </w:rPr>
            </w:pPr>
            <w:r>
              <w:rPr>
                <w:rFonts w:ascii="Times New Roman" w:hAnsi="Times New Roman"/>
                <w:szCs w:val="21"/>
              </w:rPr>
              <w:t>100</w:t>
            </w:r>
          </w:p>
        </w:tc>
        <w:tc>
          <w:tcPr>
            <w:tcW w:w="2087" w:type="dxa"/>
          </w:tcPr>
          <w:p>
            <w:pPr>
              <w:spacing w:line="360" w:lineRule="auto"/>
              <w:jc w:val="center"/>
              <w:rPr>
                <w:rFonts w:ascii="Times New Roman" w:hAnsi="Times New Roman"/>
                <w:szCs w:val="21"/>
              </w:rPr>
            </w:pPr>
            <w:r>
              <w:rPr>
                <w:rFonts w:ascii="Times New Roman" w:hAnsi="Times New Roman"/>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14" w:type="dxa"/>
          </w:tcPr>
          <w:p>
            <w:pPr>
              <w:spacing w:line="360" w:lineRule="auto"/>
              <w:jc w:val="left"/>
              <w:rPr>
                <w:rFonts w:ascii="Times New Roman" w:hAnsi="Times New Roman"/>
                <w:szCs w:val="21"/>
              </w:rPr>
            </w:pPr>
            <w:r>
              <w:rPr>
                <w:rFonts w:ascii="Times New Roman" w:hAnsi="Times New Roman"/>
                <w:szCs w:val="21"/>
              </w:rPr>
              <w:t>1.5 mL RNase-free Microfuge  Tube</w:t>
            </w:r>
          </w:p>
        </w:tc>
        <w:tc>
          <w:tcPr>
            <w:tcW w:w="1958" w:type="dxa"/>
          </w:tcPr>
          <w:p>
            <w:pPr>
              <w:spacing w:line="360" w:lineRule="auto"/>
              <w:jc w:val="center"/>
              <w:rPr>
                <w:rFonts w:ascii="Times New Roman" w:hAnsi="Times New Roman"/>
                <w:szCs w:val="21"/>
              </w:rPr>
            </w:pPr>
            <w:r>
              <w:rPr>
                <w:rFonts w:ascii="Times New Roman" w:hAnsi="Times New Roman"/>
                <w:szCs w:val="21"/>
              </w:rPr>
              <w:t>4</w:t>
            </w:r>
          </w:p>
        </w:tc>
        <w:tc>
          <w:tcPr>
            <w:tcW w:w="2085" w:type="dxa"/>
          </w:tcPr>
          <w:p>
            <w:pPr>
              <w:spacing w:line="360" w:lineRule="auto"/>
              <w:jc w:val="center"/>
              <w:rPr>
                <w:rFonts w:ascii="Times New Roman" w:hAnsi="Times New Roman"/>
                <w:szCs w:val="21"/>
              </w:rPr>
            </w:pPr>
            <w:r>
              <w:rPr>
                <w:rFonts w:ascii="Times New Roman" w:hAnsi="Times New Roman"/>
                <w:szCs w:val="21"/>
              </w:rPr>
              <w:t>50</w:t>
            </w:r>
          </w:p>
        </w:tc>
        <w:tc>
          <w:tcPr>
            <w:tcW w:w="2087" w:type="dxa"/>
          </w:tcPr>
          <w:p>
            <w:pPr>
              <w:spacing w:line="360" w:lineRule="auto"/>
              <w:jc w:val="center"/>
              <w:rPr>
                <w:rFonts w:ascii="Times New Roman" w:hAnsi="Times New Roman"/>
                <w:szCs w:val="21"/>
              </w:rPr>
            </w:pPr>
            <w:r>
              <w:rPr>
                <w:rFonts w:ascii="Times New Roman" w:hAnsi="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14" w:type="dxa"/>
          </w:tcPr>
          <w:p>
            <w:pPr>
              <w:spacing w:line="360" w:lineRule="auto"/>
              <w:jc w:val="left"/>
              <w:rPr>
                <w:rFonts w:ascii="Times New Roman" w:hAnsi="Times New Roman"/>
                <w:szCs w:val="21"/>
              </w:rPr>
            </w:pPr>
            <w:r>
              <w:rPr>
                <w:rFonts w:ascii="Times New Roman" w:hAnsi="Times New Roman"/>
                <w:szCs w:val="21"/>
              </w:rPr>
              <w:t>Buffer FLY</w:t>
            </w:r>
          </w:p>
        </w:tc>
        <w:tc>
          <w:tcPr>
            <w:tcW w:w="1958" w:type="dxa"/>
          </w:tcPr>
          <w:p>
            <w:pPr>
              <w:spacing w:line="360" w:lineRule="auto"/>
              <w:jc w:val="center"/>
              <w:rPr>
                <w:rFonts w:ascii="Times New Roman" w:hAnsi="Times New Roman"/>
                <w:szCs w:val="21"/>
              </w:rPr>
            </w:pPr>
            <w:r>
              <w:rPr>
                <w:rFonts w:ascii="Times New Roman" w:hAnsi="Times New Roman"/>
                <w:szCs w:val="21"/>
                <w:woUserID w:val="1"/>
              </w:rPr>
              <w:t>3</w:t>
            </w:r>
            <w:r>
              <w:rPr>
                <w:rFonts w:ascii="Times New Roman" w:hAnsi="Times New Roman"/>
                <w:szCs w:val="21"/>
              </w:rPr>
              <w:t xml:space="preserve"> mL</w:t>
            </w:r>
          </w:p>
        </w:tc>
        <w:tc>
          <w:tcPr>
            <w:tcW w:w="2085" w:type="dxa"/>
          </w:tcPr>
          <w:p>
            <w:pPr>
              <w:spacing w:line="360" w:lineRule="auto"/>
              <w:jc w:val="center"/>
              <w:rPr>
                <w:rFonts w:ascii="Times New Roman" w:hAnsi="Times New Roman"/>
                <w:szCs w:val="21"/>
              </w:rPr>
            </w:pPr>
            <w:r>
              <w:rPr>
                <w:rFonts w:ascii="Times New Roman" w:hAnsi="Times New Roman"/>
                <w:szCs w:val="21"/>
              </w:rPr>
              <w:t>30 mL</w:t>
            </w:r>
          </w:p>
        </w:tc>
        <w:tc>
          <w:tcPr>
            <w:tcW w:w="2087" w:type="dxa"/>
          </w:tcPr>
          <w:p>
            <w:pPr>
              <w:spacing w:line="360" w:lineRule="auto"/>
              <w:jc w:val="center"/>
              <w:rPr>
                <w:rFonts w:ascii="Times New Roman" w:hAnsi="Times New Roman"/>
                <w:szCs w:val="21"/>
              </w:rPr>
            </w:pPr>
            <w:r>
              <w:rPr>
                <w:rFonts w:ascii="Times New Roman" w:hAnsi="Times New Roman"/>
                <w:szCs w:val="21"/>
              </w:rPr>
              <w:t>135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14" w:type="dxa"/>
          </w:tcPr>
          <w:p>
            <w:pPr>
              <w:spacing w:line="360" w:lineRule="auto"/>
              <w:jc w:val="left"/>
              <w:rPr>
                <w:rFonts w:ascii="Times New Roman" w:hAnsi="Times New Roman"/>
                <w:szCs w:val="21"/>
              </w:rPr>
            </w:pPr>
            <w:r>
              <w:rPr>
                <w:rFonts w:ascii="Times New Roman" w:hAnsi="Times New Roman"/>
                <w:szCs w:val="21"/>
              </w:rPr>
              <w:t xml:space="preserve">RNA Wash Buffer </w:t>
            </w:r>
          </w:p>
        </w:tc>
        <w:tc>
          <w:tcPr>
            <w:tcW w:w="1958" w:type="dxa"/>
          </w:tcPr>
          <w:p>
            <w:pPr>
              <w:spacing w:line="360" w:lineRule="auto"/>
              <w:jc w:val="center"/>
              <w:rPr>
                <w:rFonts w:ascii="Times New Roman" w:hAnsi="Times New Roman"/>
                <w:szCs w:val="21"/>
              </w:rPr>
            </w:pPr>
            <w:r>
              <w:rPr>
                <w:rFonts w:ascii="Times New Roman" w:hAnsi="Times New Roman"/>
                <w:szCs w:val="21"/>
                <w:woUserID w:val="1"/>
              </w:rPr>
              <w:t>2</w:t>
            </w:r>
            <w:r>
              <w:rPr>
                <w:rFonts w:ascii="Times New Roman" w:hAnsi="Times New Roman"/>
                <w:szCs w:val="21"/>
              </w:rPr>
              <w:t xml:space="preserve"> mL</w:t>
            </w:r>
          </w:p>
        </w:tc>
        <w:tc>
          <w:tcPr>
            <w:tcW w:w="2085" w:type="dxa"/>
          </w:tcPr>
          <w:p>
            <w:pPr>
              <w:spacing w:line="360" w:lineRule="auto"/>
              <w:jc w:val="center"/>
              <w:rPr>
                <w:rFonts w:ascii="Times New Roman" w:hAnsi="Times New Roman"/>
                <w:szCs w:val="21"/>
              </w:rPr>
            </w:pPr>
            <w:r>
              <w:rPr>
                <w:rFonts w:ascii="Times New Roman" w:hAnsi="Times New Roman"/>
                <w:szCs w:val="21"/>
              </w:rPr>
              <w:t>24 mL</w:t>
            </w:r>
          </w:p>
        </w:tc>
        <w:tc>
          <w:tcPr>
            <w:tcW w:w="2087" w:type="dxa"/>
          </w:tcPr>
          <w:p>
            <w:pPr>
              <w:spacing w:line="360" w:lineRule="auto"/>
              <w:jc w:val="center"/>
              <w:rPr>
                <w:rFonts w:ascii="Times New Roman" w:hAnsi="Times New Roman"/>
                <w:szCs w:val="21"/>
              </w:rPr>
            </w:pPr>
            <w:r>
              <w:rPr>
                <w:rFonts w:ascii="Times New Roman" w:hAnsi="Times New Roman"/>
                <w:szCs w:val="21"/>
              </w:rPr>
              <w:t>3 x 24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14" w:type="dxa"/>
          </w:tcPr>
          <w:p>
            <w:pPr>
              <w:spacing w:line="360" w:lineRule="auto"/>
              <w:jc w:val="left"/>
              <w:rPr>
                <w:rFonts w:ascii="Times New Roman" w:hAnsi="Times New Roman"/>
                <w:szCs w:val="21"/>
              </w:rPr>
            </w:pPr>
            <w:r>
              <w:rPr>
                <w:rFonts w:ascii="Times New Roman" w:hAnsi="Times New Roman"/>
                <w:szCs w:val="21"/>
              </w:rPr>
              <w:t>Buffer RB</w:t>
            </w:r>
          </w:p>
        </w:tc>
        <w:tc>
          <w:tcPr>
            <w:tcW w:w="1958" w:type="dxa"/>
          </w:tcPr>
          <w:p>
            <w:pPr>
              <w:spacing w:line="360" w:lineRule="auto"/>
              <w:jc w:val="center"/>
              <w:rPr>
                <w:rFonts w:ascii="Times New Roman" w:hAnsi="Times New Roman"/>
                <w:szCs w:val="21"/>
              </w:rPr>
            </w:pPr>
            <w:r>
              <w:rPr>
                <w:rFonts w:ascii="Times New Roman" w:hAnsi="Times New Roman"/>
                <w:szCs w:val="21"/>
                <w:woUserID w:val="1"/>
              </w:rPr>
              <w:t xml:space="preserve">3 </w:t>
            </w:r>
            <w:bookmarkStart w:id="20" w:name="_GoBack"/>
            <w:bookmarkEnd w:id="20"/>
            <w:r>
              <w:rPr>
                <w:rFonts w:ascii="Times New Roman" w:hAnsi="Times New Roman"/>
                <w:szCs w:val="21"/>
              </w:rPr>
              <w:t>mL</w:t>
            </w:r>
          </w:p>
        </w:tc>
        <w:tc>
          <w:tcPr>
            <w:tcW w:w="2085" w:type="dxa"/>
          </w:tcPr>
          <w:p>
            <w:pPr>
              <w:spacing w:line="360" w:lineRule="auto"/>
              <w:jc w:val="center"/>
              <w:rPr>
                <w:rFonts w:ascii="Times New Roman" w:hAnsi="Times New Roman"/>
                <w:szCs w:val="21"/>
              </w:rPr>
            </w:pPr>
            <w:r>
              <w:rPr>
                <w:rFonts w:ascii="Times New Roman" w:hAnsi="Times New Roman"/>
                <w:szCs w:val="21"/>
              </w:rPr>
              <w:t>30 mL</w:t>
            </w:r>
          </w:p>
        </w:tc>
        <w:tc>
          <w:tcPr>
            <w:tcW w:w="2087" w:type="dxa"/>
          </w:tcPr>
          <w:p>
            <w:pPr>
              <w:spacing w:line="360" w:lineRule="auto"/>
              <w:jc w:val="center"/>
              <w:rPr>
                <w:rFonts w:ascii="Times New Roman" w:hAnsi="Times New Roman"/>
                <w:szCs w:val="21"/>
              </w:rPr>
            </w:pPr>
            <w:r>
              <w:rPr>
                <w:rFonts w:ascii="Times New Roman" w:hAnsi="Times New Roman"/>
                <w:szCs w:val="21"/>
              </w:rPr>
              <w:t>135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14" w:type="dxa"/>
          </w:tcPr>
          <w:p>
            <w:pPr>
              <w:spacing w:line="360" w:lineRule="auto"/>
              <w:jc w:val="left"/>
              <w:rPr>
                <w:rFonts w:ascii="Times New Roman" w:hAnsi="Times New Roman"/>
                <w:szCs w:val="21"/>
              </w:rPr>
            </w:pPr>
            <w:r>
              <w:rPr>
                <w:rFonts w:ascii="Times New Roman" w:hAnsi="Times New Roman"/>
                <w:szCs w:val="21"/>
              </w:rPr>
              <w:t>DEPC-Treated ddH</w:t>
            </w:r>
            <w:r>
              <w:rPr>
                <w:rFonts w:ascii="Times New Roman" w:hAnsi="Times New Roman"/>
                <w:szCs w:val="21"/>
                <w:vertAlign w:val="subscript"/>
              </w:rPr>
              <w:t>2</w:t>
            </w:r>
            <w:r>
              <w:rPr>
                <w:rFonts w:ascii="Times New Roman" w:hAnsi="Times New Roman"/>
                <w:szCs w:val="21"/>
              </w:rPr>
              <w:t xml:space="preserve">O </w:t>
            </w:r>
          </w:p>
        </w:tc>
        <w:tc>
          <w:tcPr>
            <w:tcW w:w="1958" w:type="dxa"/>
          </w:tcPr>
          <w:p>
            <w:pPr>
              <w:spacing w:line="360" w:lineRule="auto"/>
              <w:jc w:val="center"/>
              <w:rPr>
                <w:rFonts w:ascii="Times New Roman" w:hAnsi="Times New Roman"/>
                <w:szCs w:val="21"/>
              </w:rPr>
            </w:pPr>
            <w:r>
              <w:rPr>
                <w:rFonts w:ascii="Times New Roman" w:hAnsi="Times New Roman"/>
                <w:szCs w:val="21"/>
              </w:rPr>
              <w:t>500 µL</w:t>
            </w:r>
          </w:p>
        </w:tc>
        <w:tc>
          <w:tcPr>
            <w:tcW w:w="2085" w:type="dxa"/>
          </w:tcPr>
          <w:p>
            <w:pPr>
              <w:spacing w:line="360" w:lineRule="auto"/>
              <w:jc w:val="center"/>
              <w:rPr>
                <w:rFonts w:ascii="Times New Roman" w:hAnsi="Times New Roman"/>
                <w:szCs w:val="21"/>
              </w:rPr>
            </w:pPr>
            <w:r>
              <w:rPr>
                <w:rFonts w:ascii="Times New Roman" w:hAnsi="Times New Roman"/>
                <w:szCs w:val="21"/>
              </w:rPr>
              <w:t>10 mL</w:t>
            </w:r>
          </w:p>
        </w:tc>
        <w:tc>
          <w:tcPr>
            <w:tcW w:w="2087" w:type="dxa"/>
          </w:tcPr>
          <w:p>
            <w:pPr>
              <w:spacing w:line="360" w:lineRule="auto"/>
              <w:jc w:val="center"/>
              <w:rPr>
                <w:rFonts w:ascii="Times New Roman" w:hAnsi="Times New Roman"/>
                <w:szCs w:val="21"/>
              </w:rPr>
            </w:pPr>
            <w:r>
              <w:rPr>
                <w:rFonts w:ascii="Times New Roman" w:hAnsi="Times New Roman"/>
                <w:szCs w:val="21"/>
              </w:rPr>
              <w:t>30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14" w:type="dxa"/>
          </w:tcPr>
          <w:p>
            <w:pPr>
              <w:spacing w:line="360" w:lineRule="auto"/>
              <w:jc w:val="left"/>
              <w:rPr>
                <w:rFonts w:ascii="Times New Roman" w:hAnsi="Times New Roman"/>
                <w:szCs w:val="21"/>
              </w:rPr>
            </w:pPr>
            <w:r>
              <w:rPr>
                <w:rFonts w:ascii="Times New Roman" w:hAnsi="Times New Roman" w:eastAsia="Times New Roman"/>
                <w:position w:val="1"/>
                <w:sz w:val="20"/>
                <w:szCs w:val="20"/>
              </w:rPr>
              <w:t>User</w:t>
            </w:r>
            <w:r>
              <w:rPr>
                <w:rFonts w:ascii="Times New Roman" w:hAnsi="Times New Roman" w:eastAsia="Times New Roman"/>
                <w:spacing w:val="50"/>
                <w:position w:val="1"/>
                <w:sz w:val="20"/>
                <w:szCs w:val="20"/>
              </w:rPr>
              <w:t xml:space="preserve"> </w:t>
            </w:r>
            <w:r>
              <w:rPr>
                <w:rFonts w:ascii="Times New Roman" w:hAnsi="Times New Roman" w:eastAsia="Times New Roman"/>
                <w:position w:val="1"/>
                <w:sz w:val="20"/>
                <w:szCs w:val="20"/>
              </w:rPr>
              <w:t>Manual</w:t>
            </w:r>
          </w:p>
        </w:tc>
        <w:tc>
          <w:tcPr>
            <w:tcW w:w="1958" w:type="dxa"/>
          </w:tcPr>
          <w:p>
            <w:pPr>
              <w:spacing w:line="360" w:lineRule="auto"/>
              <w:jc w:val="center"/>
              <w:rPr>
                <w:rFonts w:ascii="Times New Roman" w:hAnsi="Times New Roman"/>
                <w:szCs w:val="21"/>
              </w:rPr>
            </w:pPr>
            <w:r>
              <w:rPr>
                <w:rFonts w:ascii="Times New Roman" w:hAnsi="Times New Roman"/>
                <w:szCs w:val="21"/>
              </w:rPr>
              <w:t>1</w:t>
            </w:r>
          </w:p>
        </w:tc>
        <w:tc>
          <w:tcPr>
            <w:tcW w:w="2085" w:type="dxa"/>
          </w:tcPr>
          <w:p>
            <w:pPr>
              <w:spacing w:line="360" w:lineRule="auto"/>
              <w:jc w:val="center"/>
              <w:rPr>
                <w:rFonts w:ascii="Times New Roman" w:hAnsi="Times New Roman"/>
                <w:szCs w:val="21"/>
              </w:rPr>
            </w:pPr>
            <w:r>
              <w:rPr>
                <w:rFonts w:ascii="Times New Roman" w:hAnsi="Times New Roman"/>
                <w:szCs w:val="21"/>
              </w:rPr>
              <w:t>1</w:t>
            </w:r>
          </w:p>
        </w:tc>
        <w:tc>
          <w:tcPr>
            <w:tcW w:w="2087" w:type="dxa"/>
          </w:tcPr>
          <w:p>
            <w:pPr>
              <w:spacing w:line="360" w:lineRule="auto"/>
              <w:jc w:val="center"/>
              <w:rPr>
                <w:rFonts w:ascii="Times New Roman" w:hAnsi="Times New Roman"/>
                <w:szCs w:val="21"/>
              </w:rPr>
            </w:pPr>
            <w:r>
              <w:rPr>
                <w:rFonts w:ascii="Times New Roman" w:hAnsi="Times New Roman"/>
                <w:szCs w:val="21"/>
              </w:rPr>
              <w:t>1</w:t>
            </w:r>
          </w:p>
        </w:tc>
      </w:tr>
    </w:tbl>
    <w:p>
      <w:pPr>
        <w:rPr>
          <w:rFonts w:ascii="Times New Roman" w:hAnsi="Times New Roman"/>
        </w:rPr>
      </w:pPr>
    </w:p>
    <w:p>
      <w:pPr>
        <w:rPr>
          <w:rFonts w:ascii="Times New Roman" w:hAnsi="Times New Roman"/>
        </w:rPr>
      </w:pPr>
      <w:r>
        <w:rPr>
          <w:rFonts w:ascii="Times New Roman" w:hAnsi="Times New Roman"/>
        </w:rPr>
        <w:t>*</w:t>
      </w:r>
      <w:r>
        <w:rPr>
          <w:rFonts w:ascii="Times New Roman" w:hAnsi="Times New Roman" w:eastAsia="MS Gothic"/>
          <w:szCs w:val="21"/>
        </w:rPr>
        <w:t xml:space="preserve"> </w:t>
      </w:r>
      <w:r>
        <w:rPr>
          <w:rFonts w:ascii="Times New Roman" w:hAnsi="Times New Roman"/>
        </w:rPr>
        <w:t>Add 8 mL (BW-</w:t>
      </w:r>
      <w:r>
        <w:rPr>
          <w:rFonts w:hint="eastAsia" w:ascii="Times New Roman" w:hAnsi="Times New Roman"/>
        </w:rPr>
        <w:t>R6618</w:t>
      </w:r>
      <w:r>
        <w:rPr>
          <w:rFonts w:ascii="Times New Roman" w:hAnsi="Times New Roman"/>
        </w:rPr>
        <w:t xml:space="preserve">-00) or </w:t>
      </w:r>
      <w:r>
        <w:rPr>
          <w:rFonts w:hint="eastAsia" w:ascii="Times New Roman" w:hAnsi="Times New Roman"/>
        </w:rPr>
        <w:t>96</w:t>
      </w:r>
      <w:r>
        <w:rPr>
          <w:rFonts w:ascii="Times New Roman" w:hAnsi="Times New Roman"/>
        </w:rPr>
        <w:t xml:space="preserve"> mL (BW-</w:t>
      </w:r>
      <w:r>
        <w:rPr>
          <w:rFonts w:hint="eastAsia" w:ascii="Times New Roman" w:hAnsi="Times New Roman"/>
        </w:rPr>
        <w:t>R6618</w:t>
      </w:r>
      <w:r>
        <w:rPr>
          <w:rFonts w:ascii="Times New Roman" w:hAnsi="Times New Roman"/>
        </w:rPr>
        <w:t>-01) or 96 mL (BW-</w:t>
      </w:r>
      <w:r>
        <w:rPr>
          <w:rFonts w:hint="eastAsia" w:ascii="Times New Roman" w:hAnsi="Times New Roman"/>
        </w:rPr>
        <w:t>R6618</w:t>
      </w:r>
      <w:r>
        <w:rPr>
          <w:rFonts w:ascii="Times New Roman" w:hAnsi="Times New Roman"/>
        </w:rPr>
        <w:t xml:space="preserve">-02) 96-100% ethanol to each </w:t>
      </w:r>
      <w:r>
        <w:rPr>
          <w:rFonts w:hint="eastAsia" w:ascii="Times New Roman" w:hAnsi="Times New Roman"/>
        </w:rPr>
        <w:t>R</w:t>
      </w:r>
      <w:r>
        <w:rPr>
          <w:rFonts w:ascii="Times New Roman" w:hAnsi="Times New Roman"/>
        </w:rPr>
        <w:t>NA Wash Buffer bottle before use.</w:t>
      </w:r>
    </w:p>
    <w:p>
      <w:pPr>
        <w:rPr>
          <w:rFonts w:ascii="Times New Roman" w:hAnsi="Times New Roman"/>
        </w:rPr>
      </w:pPr>
    </w:p>
    <w:p>
      <w:pPr>
        <w:pStyle w:val="2"/>
        <w:rPr>
          <w:rFonts w:eastAsia="宋体"/>
        </w:rPr>
      </w:pPr>
      <w:bookmarkStart w:id="1" w:name="_Toc27372"/>
      <w:bookmarkStart w:id="2" w:name="_Toc27870"/>
      <w:bookmarkStart w:id="3" w:name="_Toc11977"/>
      <w:r>
        <w:rPr>
          <w:rFonts w:eastAsia="宋体"/>
        </w:rPr>
        <w:t>Introduction</w:t>
      </w:r>
      <w:bookmarkEnd w:id="1"/>
      <w:bookmarkEnd w:id="2"/>
      <w:bookmarkEnd w:id="3"/>
    </w:p>
    <w:p>
      <w:pPr>
        <w:autoSpaceDE w:val="0"/>
        <w:autoSpaceDN w:val="0"/>
        <w:adjustRightInd w:val="0"/>
        <w:spacing w:line="360" w:lineRule="auto"/>
        <w:rPr>
          <w:rFonts w:ascii="Times New Roman" w:hAnsi="Times New Roman"/>
        </w:rPr>
      </w:pPr>
      <w:bookmarkStart w:id="4" w:name="_Toc4057"/>
      <w:bookmarkStart w:id="5" w:name="_Toc12226"/>
      <w:r>
        <w:rPr>
          <w:rFonts w:hint="eastAsia" w:ascii="Times New Roman" w:hAnsi="Times New Roman"/>
        </w:rPr>
        <w:t>The Fungal RNA Miniprep Kit provides a rapid and reliable method for isolation of total RNA from a wide variety of fungal samples. The kit does not require the use of cumbersome or expensive shredding/homogenizing accessories as an attempt to shear viscous fungal lysates. Rather, then method involves a simple and rapid precipitation step for removal of much of the polysachrides and phenolic compounds commonly found in fungal tissues. In combination with RNA Columns, this method permits purification of high quality RNA from as much as 200 mg tissue. The system is efficient enough to allow total RNA from as little as 10 mg of tissue or 100 cells. The procedure involves no organic extractions, thus reducing plastic waste and hands-on time. Fungal RNA Miniprep Kits are ideal for processing multiple fungal samples in parallel in 1 hour. Purified RNA has A260/A280 ratios of 1.8-2.0 and is suitable for RT-PCR, Northern Analysis, Differential display, Poly A+ RNA selection.</w:t>
      </w:r>
    </w:p>
    <w:p>
      <w:pPr>
        <w:autoSpaceDE w:val="0"/>
        <w:autoSpaceDN w:val="0"/>
        <w:adjustRightInd w:val="0"/>
        <w:spacing w:line="360" w:lineRule="auto"/>
        <w:rPr>
          <w:rFonts w:ascii="Times New Roman" w:hAnsi="Times New Roman"/>
        </w:rPr>
      </w:pPr>
      <w:r>
        <w:rPr>
          <w:rFonts w:hint="eastAsia" w:ascii="Times New Roman" w:hAnsi="Times New Roman"/>
        </w:rPr>
        <w:t xml:space="preserve">The kit combines the reversible binding properties of EZBind RNA technology with a specially designed buffer system which can effectively remove DNA before RNA isolation.The lysate is passed through an EZgeneTM DNA Clearance Column which will trap the genomic DNA. And trace genomic DNA can be eliminated by DNase I treatment (See detail in the protocol) when it is necessary.  </w:t>
      </w:r>
    </w:p>
    <w:p>
      <w:pPr>
        <w:autoSpaceDE w:val="0"/>
        <w:autoSpaceDN w:val="0"/>
        <w:adjustRightInd w:val="0"/>
        <w:spacing w:line="360" w:lineRule="auto"/>
        <w:rPr>
          <w:rFonts w:ascii="Times New Roman" w:hAnsi="Times New Roman"/>
        </w:rPr>
      </w:pPr>
    </w:p>
    <w:p>
      <w:pPr>
        <w:pStyle w:val="2"/>
        <w:rPr>
          <w:rFonts w:eastAsia="宋体"/>
        </w:rPr>
      </w:pPr>
      <w:bookmarkStart w:id="6" w:name="_Toc28405"/>
      <w:r>
        <w:rPr>
          <w:rFonts w:eastAsia="宋体"/>
        </w:rPr>
        <w:t>Storage and Stability</w:t>
      </w:r>
      <w:bookmarkEnd w:id="4"/>
      <w:bookmarkEnd w:id="5"/>
      <w:bookmarkEnd w:id="6"/>
    </w:p>
    <w:p>
      <w:pPr>
        <w:autoSpaceDE w:val="0"/>
        <w:autoSpaceDN w:val="0"/>
        <w:adjustRightInd w:val="0"/>
        <w:rPr>
          <w:rFonts w:ascii="Times New Roman" w:hAnsi="Times New Roman"/>
        </w:rPr>
      </w:pPr>
      <w:r>
        <w:rPr>
          <w:rFonts w:hint="eastAsia" w:ascii="Times New Roman" w:hAnsi="Times New Roman"/>
        </w:rPr>
        <w:t>All components can be stored at 4-25℃. All kit components are guaranteed for 12 months from the date of production.</w:t>
      </w:r>
    </w:p>
    <w:p>
      <w:pPr>
        <w:autoSpaceDE w:val="0"/>
        <w:autoSpaceDN w:val="0"/>
        <w:adjustRightInd w:val="0"/>
        <w:rPr>
          <w:rFonts w:ascii="Times New Roman" w:hAnsi="Times New Roman"/>
        </w:rPr>
      </w:pPr>
    </w:p>
    <w:p>
      <w:pPr>
        <w:pStyle w:val="2"/>
        <w:tabs>
          <w:tab w:val="left" w:pos="5940"/>
        </w:tabs>
        <w:rPr>
          <w:rFonts w:eastAsia="宋体"/>
        </w:rPr>
      </w:pPr>
      <w:bookmarkStart w:id="7" w:name="_Toc18055"/>
      <w:bookmarkStart w:id="8" w:name="_Toc10849"/>
      <w:r>
        <w:rPr>
          <w:rFonts w:eastAsia="宋体"/>
        </w:rPr>
        <w:t>Before Starting</w:t>
      </w:r>
      <w:bookmarkEnd w:id="7"/>
      <w:bookmarkEnd w:id="8"/>
    </w:p>
    <w:p>
      <w:pPr>
        <w:spacing w:line="360" w:lineRule="auto"/>
        <w:rPr>
          <w:rFonts w:ascii="Times New Roman" w:hAnsi="Times New Roman"/>
        </w:rPr>
      </w:pPr>
      <w:r>
        <w:rPr>
          <w:rFonts w:ascii="Times New Roman" w:hAnsi="Times New Roman"/>
        </w:rPr>
        <w:t>Prepare all components and get all necessary materials ready by examining this user manual and become familiar with each step and pay special attention to the followings.</w:t>
      </w:r>
    </w:p>
    <w:p>
      <w:pPr>
        <w:autoSpaceDE w:val="0"/>
        <w:autoSpaceDN w:val="0"/>
        <w:adjustRightInd w:val="0"/>
        <w:rPr>
          <w:rFonts w:ascii="Times New Roman" w:hAnsi="Times New Roman"/>
        </w:rPr>
      </w:pPr>
    </w:p>
    <w:p>
      <w:pPr>
        <w:pStyle w:val="2"/>
        <w:rPr>
          <w:sz w:val="25"/>
        </w:rPr>
      </w:pPr>
      <w:bookmarkStart w:id="9" w:name="_Toc14773"/>
      <w:r>
        <w:t>Important Notes</w:t>
      </w:r>
      <w:bookmarkEnd w:id="9"/>
    </w:p>
    <w:p>
      <w:pPr>
        <w:autoSpaceDE w:val="0"/>
        <w:autoSpaceDN w:val="0"/>
        <w:adjustRightInd w:val="0"/>
        <w:spacing w:line="360" w:lineRule="auto"/>
        <w:rPr>
          <w:rFonts w:ascii="Times New Roman" w:hAnsi="Times New Roman"/>
        </w:rPr>
      </w:pPr>
      <w:r>
        <w:rPr>
          <w:rFonts w:ascii="Times New Roman" w:hAnsi="Times New Roman"/>
          <w:szCs w:val="21"/>
        </w:rPr>
        <w:t>❂</w:t>
      </w:r>
      <w:r>
        <w:rPr>
          <w:rFonts w:ascii="Times New Roman" w:hAnsi="Times New Roman"/>
        </w:rPr>
        <w:t xml:space="preserve">Add </w:t>
      </w:r>
      <w:r>
        <w:rPr>
          <w:rFonts w:hint="eastAsia" w:ascii="Times New Roman" w:hAnsi="Times New Roman"/>
        </w:rPr>
        <w:t>2</w:t>
      </w:r>
      <w:r>
        <w:rPr>
          <w:rFonts w:ascii="Times New Roman" w:hAnsi="Times New Roman"/>
        </w:rPr>
        <w:t xml:space="preserve">% volume of β-mercaptoethanol to Buffer </w:t>
      </w:r>
      <w:r>
        <w:rPr>
          <w:rFonts w:hint="eastAsia" w:ascii="Times New Roman" w:hAnsi="Times New Roman"/>
        </w:rPr>
        <w:t>F</w:t>
      </w:r>
      <w:r>
        <w:rPr>
          <w:rFonts w:ascii="Times New Roman" w:hAnsi="Times New Roman"/>
        </w:rPr>
        <w:t>LY before use.</w:t>
      </w:r>
    </w:p>
    <w:p>
      <w:pPr>
        <w:autoSpaceDE w:val="0"/>
        <w:autoSpaceDN w:val="0"/>
        <w:adjustRightInd w:val="0"/>
        <w:spacing w:line="360" w:lineRule="auto"/>
        <w:ind w:left="210" w:hanging="210" w:hangingChars="100"/>
        <w:rPr>
          <w:rFonts w:ascii="Times New Roman" w:hAnsi="Times New Roman"/>
        </w:rPr>
      </w:pPr>
      <w:r>
        <w:rPr>
          <w:rFonts w:ascii="Times New Roman" w:hAnsi="Times New Roman"/>
          <w:szCs w:val="21"/>
        </w:rPr>
        <w:t>❂</w:t>
      </w:r>
      <w:r>
        <w:rPr>
          <w:rFonts w:ascii="Times New Roman" w:hAnsi="Times New Roman"/>
        </w:rPr>
        <w:t>Add 8 mL(</w:t>
      </w:r>
      <w:r>
        <w:rPr>
          <w:rFonts w:hint="eastAsia" w:ascii="Times New Roman" w:hAnsi="Times New Roman"/>
        </w:rPr>
        <w:t>BW-</w:t>
      </w:r>
      <w:r>
        <w:rPr>
          <w:rFonts w:ascii="Times New Roman" w:hAnsi="Times New Roman"/>
        </w:rPr>
        <w:t>R</w:t>
      </w:r>
      <w:r>
        <w:rPr>
          <w:rFonts w:hint="eastAsia" w:ascii="Times New Roman" w:hAnsi="Times New Roman"/>
        </w:rPr>
        <w:t>6618</w:t>
      </w:r>
      <w:r>
        <w:rPr>
          <w:rFonts w:ascii="Times New Roman" w:hAnsi="Times New Roman"/>
        </w:rPr>
        <w:t>-00) or 96 mL (</w:t>
      </w:r>
      <w:r>
        <w:rPr>
          <w:rFonts w:hint="eastAsia" w:ascii="Times New Roman" w:hAnsi="Times New Roman"/>
        </w:rPr>
        <w:t>BW-</w:t>
      </w:r>
      <w:r>
        <w:rPr>
          <w:rFonts w:ascii="Times New Roman" w:hAnsi="Times New Roman"/>
        </w:rPr>
        <w:t>R</w:t>
      </w:r>
      <w:r>
        <w:rPr>
          <w:rFonts w:hint="eastAsia" w:ascii="Times New Roman" w:hAnsi="Times New Roman"/>
        </w:rPr>
        <w:t>6618</w:t>
      </w:r>
      <w:r>
        <w:rPr>
          <w:rFonts w:ascii="Times New Roman" w:hAnsi="Times New Roman"/>
        </w:rPr>
        <w:t>-01) or 96 mL (</w:t>
      </w:r>
      <w:r>
        <w:rPr>
          <w:rFonts w:hint="eastAsia" w:ascii="Times New Roman" w:hAnsi="Times New Roman"/>
        </w:rPr>
        <w:t>BW-</w:t>
      </w:r>
      <w:r>
        <w:rPr>
          <w:rFonts w:ascii="Times New Roman" w:hAnsi="Times New Roman"/>
        </w:rPr>
        <w:t>R</w:t>
      </w:r>
      <w:r>
        <w:rPr>
          <w:rFonts w:hint="eastAsia" w:ascii="Times New Roman" w:hAnsi="Times New Roman"/>
        </w:rPr>
        <w:t>6618</w:t>
      </w:r>
      <w:r>
        <w:rPr>
          <w:rFonts w:ascii="Times New Roman" w:hAnsi="Times New Roman"/>
        </w:rPr>
        <w:t>-02) 100%</w:t>
      </w:r>
      <w:r>
        <w:rPr>
          <w:rFonts w:hint="eastAsia" w:ascii="Times New Roman" w:hAnsi="Times New Roman"/>
        </w:rPr>
        <w:t xml:space="preserve"> </w:t>
      </w:r>
      <w:r>
        <w:rPr>
          <w:rFonts w:ascii="Times New Roman" w:hAnsi="Times New Roman"/>
        </w:rPr>
        <w:t>ethanol to each RNA Wash Buffer before use.</w:t>
      </w:r>
    </w:p>
    <w:p>
      <w:pPr>
        <w:autoSpaceDE w:val="0"/>
        <w:autoSpaceDN w:val="0"/>
        <w:adjustRightInd w:val="0"/>
        <w:rPr>
          <w:rFonts w:ascii="Times New Roman" w:hAnsi="Times New Roman" w:eastAsia="Times New Roman"/>
          <w:szCs w:val="21"/>
        </w:rPr>
      </w:pPr>
    </w:p>
    <w:p>
      <w:pPr>
        <w:pStyle w:val="2"/>
        <w:tabs>
          <w:tab w:val="left" w:pos="5940"/>
        </w:tabs>
        <w:rPr>
          <w:sz w:val="25"/>
        </w:rPr>
      </w:pPr>
      <w:bookmarkStart w:id="10" w:name="_Toc17698"/>
      <w:bookmarkStart w:id="11" w:name="_Toc29403"/>
      <w:r>
        <w:rPr>
          <w:rFonts w:eastAsia="宋体"/>
        </w:rPr>
        <w:t>Materials not Supplied</w:t>
      </w:r>
      <w:bookmarkEnd w:id="10"/>
      <w:bookmarkEnd w:id="11"/>
    </w:p>
    <w:p>
      <w:pPr>
        <w:autoSpaceDE w:val="0"/>
        <w:autoSpaceDN w:val="0"/>
        <w:adjustRightInd w:val="0"/>
        <w:spacing w:line="360" w:lineRule="auto"/>
        <w:rPr>
          <w:rFonts w:ascii="Times New Roman" w:hAnsi="Times New Roman"/>
        </w:rPr>
      </w:pPr>
      <w:r>
        <w:rPr>
          <w:rFonts w:ascii="Times New Roman" w:hAnsi="Times New Roman"/>
          <w:szCs w:val="21"/>
        </w:rPr>
        <w:t>❂</w:t>
      </w:r>
      <w:r>
        <w:rPr>
          <w:rFonts w:ascii="Times New Roman" w:hAnsi="Times New Roman"/>
        </w:rPr>
        <w:t>Tabletop microcentrifuge .</w:t>
      </w:r>
    </w:p>
    <w:p>
      <w:pPr>
        <w:autoSpaceDE w:val="0"/>
        <w:autoSpaceDN w:val="0"/>
        <w:adjustRightInd w:val="0"/>
        <w:spacing w:line="360" w:lineRule="auto"/>
        <w:rPr>
          <w:rFonts w:ascii="Times New Roman" w:hAnsi="Times New Roman"/>
        </w:rPr>
      </w:pPr>
      <w:r>
        <w:rPr>
          <w:rFonts w:ascii="Times New Roman" w:hAnsi="Times New Roman"/>
          <w:szCs w:val="21"/>
        </w:rPr>
        <w:t>❂</w:t>
      </w:r>
      <w:r>
        <w:rPr>
          <w:rFonts w:ascii="Times New Roman" w:hAnsi="Times New Roman"/>
        </w:rPr>
        <w:t>100% ethanol</w:t>
      </w:r>
    </w:p>
    <w:p>
      <w:pPr>
        <w:autoSpaceDE w:val="0"/>
        <w:autoSpaceDN w:val="0"/>
        <w:adjustRightInd w:val="0"/>
        <w:spacing w:line="360" w:lineRule="auto"/>
        <w:rPr>
          <w:rFonts w:ascii="Times New Roman" w:hAnsi="Times New Roman"/>
        </w:rPr>
      </w:pPr>
      <w:r>
        <w:rPr>
          <w:rFonts w:ascii="Times New Roman" w:hAnsi="Times New Roman"/>
          <w:szCs w:val="21"/>
        </w:rPr>
        <w:t>❂</w:t>
      </w:r>
      <w:r>
        <w:rPr>
          <w:rFonts w:hint="eastAsia" w:ascii="Times New Roman" w:hAnsi="Times New Roman"/>
        </w:rPr>
        <w:t>Vacuum manifold if use vacuum protocol.</w:t>
      </w:r>
    </w:p>
    <w:p>
      <w:pPr>
        <w:autoSpaceDE w:val="0"/>
        <w:autoSpaceDN w:val="0"/>
        <w:adjustRightInd w:val="0"/>
        <w:spacing w:line="360" w:lineRule="auto"/>
        <w:rPr>
          <w:rFonts w:ascii="Times New Roman" w:hAnsi="Times New Roman"/>
        </w:rPr>
      </w:pPr>
      <w:r>
        <w:rPr>
          <w:rFonts w:ascii="Times New Roman" w:hAnsi="Times New Roman"/>
          <w:szCs w:val="21"/>
        </w:rPr>
        <w:t>❂</w:t>
      </w:r>
      <w:r>
        <w:rPr>
          <w:rFonts w:hint="eastAsia" w:ascii="Times New Roman" w:hAnsi="Times New Roman"/>
        </w:rPr>
        <w:t>Nuclease-free microfuge tubes</w:t>
      </w:r>
    </w:p>
    <w:p>
      <w:pPr>
        <w:autoSpaceDE w:val="0"/>
        <w:autoSpaceDN w:val="0"/>
        <w:adjustRightInd w:val="0"/>
        <w:spacing w:line="360" w:lineRule="auto"/>
        <w:rPr>
          <w:rFonts w:ascii="Times New Roman" w:hAnsi="Times New Roman"/>
        </w:rPr>
      </w:pPr>
      <w:r>
        <w:rPr>
          <w:rFonts w:ascii="Times New Roman" w:hAnsi="Times New Roman"/>
          <w:szCs w:val="21"/>
        </w:rPr>
        <w:t>❂</w:t>
      </w:r>
      <w:r>
        <w:rPr>
          <w:rFonts w:hint="eastAsia" w:ascii="Times New Roman" w:hAnsi="Times New Roman"/>
        </w:rPr>
        <w:t>ß-mercaptoethanol</w:t>
      </w:r>
    </w:p>
    <w:p>
      <w:pPr>
        <w:autoSpaceDE w:val="0"/>
        <w:autoSpaceDN w:val="0"/>
        <w:adjustRightInd w:val="0"/>
        <w:spacing w:line="360" w:lineRule="auto"/>
        <w:rPr>
          <w:rFonts w:ascii="Times New Roman" w:hAnsi="Times New Roman"/>
        </w:rPr>
      </w:pPr>
      <w:r>
        <w:rPr>
          <w:rFonts w:ascii="Times New Roman" w:hAnsi="Times New Roman"/>
          <w:szCs w:val="21"/>
        </w:rPr>
        <w:t>❂</w:t>
      </w:r>
      <w:r>
        <w:rPr>
          <w:rFonts w:hint="eastAsia" w:ascii="Times New Roman" w:hAnsi="Times New Roman"/>
        </w:rPr>
        <w:t>Liquid nitrogen for freezing/disrupting samples</w:t>
      </w:r>
    </w:p>
    <w:p>
      <w:pPr>
        <w:autoSpaceDE w:val="0"/>
        <w:autoSpaceDN w:val="0"/>
        <w:adjustRightInd w:val="0"/>
        <w:spacing w:line="360" w:lineRule="auto"/>
        <w:rPr>
          <w:rFonts w:ascii="Times New Roman" w:hAnsi="Times New Roman"/>
        </w:rPr>
      </w:pPr>
      <w:r>
        <w:rPr>
          <w:rFonts w:ascii="Times New Roman" w:hAnsi="Times New Roman"/>
          <w:szCs w:val="21"/>
        </w:rPr>
        <w:t>❂</w:t>
      </w:r>
      <w:r>
        <w:rPr>
          <w:rFonts w:hint="eastAsia" w:ascii="Times New Roman" w:hAnsi="Times New Roman"/>
        </w:rPr>
        <w:t>Preheat an aliquot (100 µL per sample) of DEPC-Treated ddH2O at 65℃</w:t>
      </w:r>
    </w:p>
    <w:p>
      <w:pPr>
        <w:autoSpaceDE w:val="0"/>
        <w:autoSpaceDN w:val="0"/>
        <w:adjustRightInd w:val="0"/>
        <w:spacing w:line="360" w:lineRule="auto"/>
        <w:rPr>
          <w:rFonts w:ascii="Times New Roman" w:hAnsi="Times New Roman"/>
        </w:rPr>
      </w:pPr>
    </w:p>
    <w:p>
      <w:pPr>
        <w:pStyle w:val="2"/>
      </w:pPr>
      <w:bookmarkStart w:id="12" w:name="_Toc20022"/>
      <w:r>
        <w:t>Working with RNA</w:t>
      </w:r>
      <w:bookmarkEnd w:id="12"/>
    </w:p>
    <w:p>
      <w:pPr>
        <w:spacing w:line="315" w:lineRule="auto"/>
        <w:rPr>
          <w:rFonts w:ascii="Times New Roman" w:hAnsi="Times New Roman"/>
          <w:szCs w:val="21"/>
        </w:rPr>
      </w:pPr>
      <w:r>
        <w:rPr>
          <w:rFonts w:ascii="Times New Roman" w:hAnsi="Times New Roman"/>
          <w:szCs w:val="21"/>
        </w:rPr>
        <w:t>Please take a few minutes to read this user manual thoroughly to become familiar with the protocol. Prepare all materials required before starting to minimize RNA degradation.</w:t>
      </w:r>
    </w:p>
    <w:p>
      <w:pPr>
        <w:numPr>
          <w:ilvl w:val="0"/>
          <w:numId w:val="1"/>
        </w:numPr>
        <w:spacing w:line="315" w:lineRule="auto"/>
        <w:rPr>
          <w:rFonts w:ascii="Times New Roman" w:hAnsi="Times New Roman"/>
          <w:szCs w:val="21"/>
        </w:rPr>
      </w:pPr>
      <w:r>
        <w:rPr>
          <w:rFonts w:ascii="Times New Roman" w:hAnsi="Times New Roman"/>
          <w:szCs w:val="21"/>
        </w:rPr>
        <w:t>Whenever working with RNA, always wear latex gloves to minimize RNase contamination. Change gloves frequently. Use only clean RNase-free disposable plastic pipette tips when using the supplied reagents.</w:t>
      </w:r>
    </w:p>
    <w:p>
      <w:pPr>
        <w:numPr>
          <w:ilvl w:val="0"/>
          <w:numId w:val="1"/>
        </w:numPr>
        <w:spacing w:line="315" w:lineRule="auto"/>
        <w:rPr>
          <w:rFonts w:ascii="Times New Roman" w:hAnsi="Times New Roman"/>
          <w:szCs w:val="21"/>
        </w:rPr>
      </w:pPr>
      <w:r>
        <w:rPr>
          <w:rFonts w:ascii="Times New Roman" w:hAnsi="Times New Roman"/>
          <w:szCs w:val="21"/>
        </w:rPr>
        <w:t>During the procedure work carefully but quickly.</w:t>
      </w:r>
    </w:p>
    <w:p>
      <w:pPr>
        <w:numPr>
          <w:ilvl w:val="0"/>
          <w:numId w:val="1"/>
        </w:numPr>
        <w:spacing w:line="315" w:lineRule="auto"/>
        <w:rPr>
          <w:rFonts w:ascii="Times New Roman" w:hAnsi="Times New Roman"/>
          <w:szCs w:val="21"/>
        </w:rPr>
      </w:pPr>
      <w:r>
        <w:rPr>
          <w:rFonts w:ascii="Times New Roman" w:hAnsi="Times New Roman"/>
          <w:szCs w:val="21"/>
        </w:rPr>
        <w:t>ß-mercaptoethanol (ß-mercaptoethanol) is key in denaturing endogenous RNases and must be added to an aliquot of Buffer FLY before use. Add 20 µL of ß-mercaptoethanol per 1 ml of Buffer FLY. This mixture can be stored for 1 week at room temperature.</w:t>
      </w:r>
    </w:p>
    <w:p>
      <w:pPr>
        <w:spacing w:before="171"/>
        <w:jc w:val="left"/>
        <w:rPr>
          <w:rFonts w:ascii="Times New Roman" w:hAnsi="Times New Roman"/>
          <w:b/>
          <w:i/>
          <w:sz w:val="22"/>
        </w:rPr>
      </w:pPr>
    </w:p>
    <w:p>
      <w:pPr>
        <w:widowControl/>
        <w:jc w:val="left"/>
        <w:rPr>
          <w:rFonts w:ascii="Times New Roman" w:hAnsi="Times New Roman"/>
        </w:rPr>
      </w:pPr>
      <w:r>
        <w:rPr>
          <w:rFonts w:ascii="Times New Roman" w:hAnsi="Times New Roman"/>
        </w:rPr>
        <w:br w:type="page"/>
      </w:r>
    </w:p>
    <w:p>
      <w:pPr>
        <w:pStyle w:val="2"/>
      </w:pPr>
      <w:bookmarkStart w:id="13" w:name="_Toc13104"/>
      <w:r>
        <w:t>Protocol</w:t>
      </w:r>
      <w:bookmarkEnd w:id="13"/>
    </w:p>
    <w:p>
      <w:pPr>
        <w:spacing w:line="315" w:lineRule="auto"/>
        <w:rPr>
          <w:rFonts w:ascii="Times New Roman" w:hAnsi="Times New Roman"/>
        </w:rPr>
      </w:pPr>
      <w:r>
        <w:rPr>
          <w:rFonts w:ascii="Times New Roman" w:hAnsi="Times New Roman"/>
        </w:rPr>
        <w:t>This protocol is suitable for most fresh or frozen tissue samples allowing efficient recovery of RNA. However, due to the tremendous variation in water and polysaccharide content of fungal sample, sample size should be limited to 100 mg. The method isolates sufficient RNA for a few tracks on a standard Northern assay.  Wearing latex disposable gloves, collect tissue in a 1.5 mL or 2.0 mL microfuge tube and freeze by dipping in liquid nitrogen with a pair of tweezers to fill the tube. Grind the tissue using disposable homogenization pestles or equivalent. Alternatively,  one  can  allow  liquid  nitrogen  to  evaporate  and  then  store samples at -70℃ for later use. Do not allow samples to thaw. Use disposable pestles only once. Alternatively, a small clean mortar and pestle can be used. The above methods for disrupting fungal tissue cannot be replaced with mechanical homogenizers.</w:t>
      </w:r>
    </w:p>
    <w:p>
      <w:pPr>
        <w:tabs>
          <w:tab w:val="left" w:pos="420"/>
        </w:tabs>
        <w:autoSpaceDE w:val="0"/>
        <w:autoSpaceDN w:val="0"/>
        <w:adjustRightInd w:val="0"/>
        <w:spacing w:line="300" w:lineRule="exact"/>
        <w:ind w:left="360"/>
        <w:rPr>
          <w:rFonts w:ascii="Times New Roman" w:hAnsi="Times New Roman"/>
        </w:rPr>
      </w:pPr>
      <w:r>
        <w:rPr>
          <w:rFonts w:ascii="Times New Roman" w:hAnsi="Times New Roman"/>
          <w:b/>
          <w:bCs/>
          <w:iCs/>
          <w:color w:val="0000FF"/>
          <w:szCs w:val="21"/>
        </w:rPr>
        <w:t xml:space="preserve">Note: </w:t>
      </w:r>
      <w:r>
        <w:rPr>
          <w:rFonts w:ascii="Times New Roman" w:hAnsi="Times New Roman"/>
          <w:iCs/>
          <w:color w:val="0000FF"/>
          <w:szCs w:val="21"/>
        </w:rPr>
        <w:t xml:space="preserve"> All centrifugation steps must be carried out at room temperature.</w:t>
      </w:r>
    </w:p>
    <w:p>
      <w:pPr>
        <w:pStyle w:val="16"/>
        <w:numPr>
          <w:ilvl w:val="0"/>
          <w:numId w:val="2"/>
        </w:numPr>
        <w:tabs>
          <w:tab w:val="left" w:pos="473"/>
        </w:tabs>
        <w:spacing w:line="314" w:lineRule="auto"/>
        <w:ind w:right="110"/>
        <w:jc w:val="both"/>
        <w:rPr>
          <w:rFonts w:ascii="Times New Roman" w:hAnsi="Times New Roman"/>
          <w:szCs w:val="21"/>
        </w:rPr>
      </w:pPr>
      <w:r>
        <w:rPr>
          <w:rFonts w:ascii="Times New Roman" w:hAnsi="Times New Roman"/>
          <w:szCs w:val="21"/>
        </w:rPr>
        <w:t>Weigh</w:t>
      </w:r>
      <w:r>
        <w:rPr>
          <w:rFonts w:ascii="Times New Roman" w:hAnsi="Times New Roman"/>
          <w:b/>
          <w:color w:val="0000FF"/>
          <w:spacing w:val="-2"/>
          <w:szCs w:val="21"/>
        </w:rPr>
        <w:t xml:space="preserve"> </w:t>
      </w:r>
      <w:r>
        <w:rPr>
          <w:rFonts w:ascii="Times New Roman" w:hAnsi="Times New Roman"/>
          <w:b/>
          <w:color w:val="FF0000"/>
          <w:spacing w:val="-2"/>
          <w:szCs w:val="21"/>
        </w:rPr>
        <w:t xml:space="preserve">30-100 mg </w:t>
      </w:r>
      <w:r>
        <w:rPr>
          <w:rFonts w:ascii="Times New Roman" w:hAnsi="Times New Roman"/>
          <w:szCs w:val="21"/>
        </w:rPr>
        <w:t xml:space="preserve">fungal tissue in a 2 mL tube. </w:t>
      </w:r>
      <w:r>
        <w:rPr>
          <w:rFonts w:ascii="Times New Roman" w:hAnsi="Times New Roman" w:eastAsia="仿宋_GB2312"/>
          <w:color w:val="292526"/>
          <w:szCs w:val="21"/>
        </w:rPr>
        <w:t xml:space="preserve">Freeze the plant tissue in liquid nitrogen and grind using a </w:t>
      </w:r>
      <w:r>
        <w:rPr>
          <w:rFonts w:ascii="Times New Roman" w:hAnsi="Times New Roman"/>
          <w:szCs w:val="21"/>
        </w:rPr>
        <w:t>rotor starter.</w:t>
      </w:r>
    </w:p>
    <w:p>
      <w:pPr>
        <w:pStyle w:val="16"/>
        <w:numPr>
          <w:ilvl w:val="0"/>
          <w:numId w:val="2"/>
        </w:numPr>
        <w:tabs>
          <w:tab w:val="left" w:pos="473"/>
        </w:tabs>
        <w:spacing w:line="314" w:lineRule="auto"/>
        <w:ind w:right="110"/>
        <w:jc w:val="both"/>
        <w:rPr>
          <w:rFonts w:ascii="Times New Roman" w:hAnsi="Times New Roman"/>
          <w:szCs w:val="21"/>
        </w:rPr>
      </w:pPr>
      <w:r>
        <w:rPr>
          <w:rFonts w:ascii="Times New Roman" w:hAnsi="Times New Roman"/>
          <w:szCs w:val="21"/>
        </w:rPr>
        <w:t xml:space="preserve">Collect  frozen  ground  fungal  sample  (up  to </w:t>
      </w:r>
      <w:r>
        <w:rPr>
          <w:rFonts w:ascii="Times New Roman" w:hAnsi="Times New Roman"/>
          <w:b/>
          <w:color w:val="FF0000"/>
          <w:szCs w:val="21"/>
        </w:rPr>
        <w:t>100  mg</w:t>
      </w:r>
      <w:r>
        <w:rPr>
          <w:rFonts w:ascii="Times New Roman" w:hAnsi="Times New Roman"/>
          <w:szCs w:val="21"/>
        </w:rPr>
        <w:t xml:space="preserve">)  in  a microfuge  tube  and immediately add </w:t>
      </w:r>
      <w:r>
        <w:rPr>
          <w:rFonts w:ascii="Times New Roman" w:hAnsi="Times New Roman"/>
          <w:b/>
          <w:color w:val="FF0000"/>
          <w:szCs w:val="21"/>
        </w:rPr>
        <w:t>500 µL</w:t>
      </w:r>
      <w:r>
        <w:rPr>
          <w:rFonts w:ascii="Times New Roman" w:hAnsi="Times New Roman"/>
          <w:szCs w:val="21"/>
        </w:rPr>
        <w:t xml:space="preserve"> </w:t>
      </w:r>
      <w:r>
        <w:rPr>
          <w:rFonts w:ascii="Times New Roman" w:hAnsi="Times New Roman"/>
          <w:b/>
          <w:bCs/>
          <w:iCs/>
          <w:color w:val="0000FF"/>
          <w:szCs w:val="21"/>
        </w:rPr>
        <w:t>Buffer FLY</w:t>
      </w:r>
      <w:r>
        <w:rPr>
          <w:rFonts w:ascii="Times New Roman" w:hAnsi="Times New Roman"/>
          <w:iCs/>
          <w:color w:val="0000FF"/>
          <w:szCs w:val="21"/>
        </w:rPr>
        <w:t>/ß-mercaptoethanol</w:t>
      </w:r>
      <w:r>
        <w:rPr>
          <w:rFonts w:ascii="Times New Roman" w:hAnsi="Times New Roman"/>
          <w:szCs w:val="21"/>
        </w:rPr>
        <w:t>. We recommend starting with 50 mg tissue at first. If results obtained are satisfactory increase amount of starting material. Vortex vigorously to make sure that all clumps are dispersed. RNA cannot be effectively extracted from clumped sample.</w:t>
      </w:r>
    </w:p>
    <w:p>
      <w:pPr>
        <w:pStyle w:val="16"/>
        <w:tabs>
          <w:tab w:val="left" w:pos="473"/>
        </w:tabs>
        <w:spacing w:line="315" w:lineRule="auto"/>
        <w:ind w:left="359" w:leftChars="171" w:right="108"/>
        <w:rPr>
          <w:rFonts w:ascii="Times New Roman" w:hAnsi="Times New Roman"/>
          <w:szCs w:val="21"/>
        </w:rPr>
      </w:pPr>
      <w:r>
        <w:rPr>
          <w:rFonts w:ascii="Times New Roman" w:hAnsi="Times New Roman"/>
          <w:b/>
          <w:bCs/>
          <w:color w:val="0000FF"/>
          <w:szCs w:val="21"/>
        </w:rPr>
        <w:t>Note:</w:t>
      </w:r>
      <w:r>
        <w:rPr>
          <w:rFonts w:ascii="Times New Roman" w:hAnsi="Times New Roman"/>
          <w:color w:val="0000FF"/>
          <w:szCs w:val="21"/>
        </w:rPr>
        <w:t xml:space="preserve"> Add 20 µL ß-mercaptoethanol</w:t>
      </w:r>
      <w:r>
        <w:rPr>
          <w:rFonts w:ascii="Times New Roman" w:hAnsi="Times New Roman"/>
          <w:iCs/>
          <w:color w:val="0000FF"/>
          <w:szCs w:val="21"/>
        </w:rPr>
        <w:t xml:space="preserve"> </w:t>
      </w:r>
      <w:r>
        <w:rPr>
          <w:rFonts w:ascii="Times New Roman" w:hAnsi="Times New Roman"/>
          <w:color w:val="0000FF"/>
          <w:szCs w:val="21"/>
        </w:rPr>
        <w:t>per 1 ml of Buffer FLY before use. Samples should not be allowed to thaw before Buffer FLY/</w:t>
      </w:r>
      <w:r>
        <w:rPr>
          <w:rFonts w:ascii="Times New Roman" w:hAnsi="Times New Roman"/>
          <w:b/>
          <w:color w:val="0000FF"/>
          <w:szCs w:val="21"/>
        </w:rPr>
        <w:t xml:space="preserve"> </w:t>
      </w:r>
      <w:r>
        <w:rPr>
          <w:rFonts w:ascii="Times New Roman" w:hAnsi="Times New Roman"/>
          <w:color w:val="0000FF"/>
          <w:szCs w:val="21"/>
        </w:rPr>
        <w:t>ß</w:t>
      </w:r>
      <w:r>
        <w:rPr>
          <w:rFonts w:ascii="Times New Roman" w:hAnsi="Times New Roman"/>
          <w:b/>
          <w:color w:val="0000FF"/>
          <w:szCs w:val="21"/>
        </w:rPr>
        <w:t>-</w:t>
      </w:r>
      <w:r>
        <w:rPr>
          <w:rFonts w:ascii="Times New Roman" w:hAnsi="Times New Roman"/>
          <w:color w:val="0000FF"/>
          <w:szCs w:val="21"/>
        </w:rPr>
        <w:t>mercaptoethanol is added.</w:t>
      </w:r>
    </w:p>
    <w:p>
      <w:pPr>
        <w:pStyle w:val="16"/>
        <w:numPr>
          <w:ilvl w:val="0"/>
          <w:numId w:val="2"/>
        </w:numPr>
        <w:tabs>
          <w:tab w:val="left" w:pos="473"/>
        </w:tabs>
        <w:spacing w:line="314" w:lineRule="auto"/>
        <w:ind w:right="110"/>
        <w:jc w:val="both"/>
        <w:rPr>
          <w:rFonts w:ascii="Times New Roman" w:hAnsi="Times New Roman"/>
          <w:szCs w:val="21"/>
        </w:rPr>
      </w:pPr>
      <w:r>
        <w:rPr>
          <w:rFonts w:ascii="Times New Roman" w:hAnsi="Times New Roman"/>
          <w:szCs w:val="21"/>
        </w:rPr>
        <w:t xml:space="preserve">Transfer the cleared lysate to a </w:t>
      </w:r>
      <w:r>
        <w:rPr>
          <w:rFonts w:ascii="Times New Roman" w:hAnsi="Times New Roman"/>
          <w:b/>
          <w:bCs/>
          <w:szCs w:val="21"/>
        </w:rPr>
        <w:t>DNA Clearance Column</w:t>
      </w:r>
      <w:r>
        <w:rPr>
          <w:rFonts w:ascii="Times New Roman" w:hAnsi="Times New Roman"/>
          <w:szCs w:val="21"/>
        </w:rPr>
        <w:t xml:space="preserve"> pre-inserted in a </w:t>
      </w:r>
      <w:r>
        <w:rPr>
          <w:rFonts w:ascii="Times New Roman" w:hAnsi="Times New Roman"/>
          <w:b/>
          <w:bCs/>
          <w:szCs w:val="21"/>
        </w:rPr>
        <w:t>2 mL Collection Tube</w:t>
      </w:r>
      <w:r>
        <w:rPr>
          <w:rFonts w:ascii="Times New Roman" w:hAnsi="Times New Roman"/>
          <w:szCs w:val="21"/>
        </w:rPr>
        <w:t xml:space="preserve">. Centrifuge at 13,000 rpm for 2 min. Discard the </w:t>
      </w:r>
      <w:r>
        <w:rPr>
          <w:rFonts w:ascii="Times New Roman" w:hAnsi="Times New Roman"/>
          <w:b/>
          <w:bCs/>
          <w:szCs w:val="21"/>
        </w:rPr>
        <w:t>DNA Clearance Column</w:t>
      </w:r>
      <w:r>
        <w:rPr>
          <w:rFonts w:ascii="Times New Roman" w:hAnsi="Times New Roman"/>
          <w:szCs w:val="21"/>
        </w:rPr>
        <w:t xml:space="preserve"> and save the flow-through.</w:t>
      </w:r>
    </w:p>
    <w:p>
      <w:pPr>
        <w:pStyle w:val="16"/>
        <w:tabs>
          <w:tab w:val="left" w:pos="473"/>
        </w:tabs>
        <w:spacing w:line="314" w:lineRule="auto"/>
        <w:ind w:left="112" w:right="110" w:firstLine="420" w:firstLineChars="200"/>
        <w:rPr>
          <w:rFonts w:ascii="Times New Roman" w:hAnsi="Times New Roman"/>
          <w:szCs w:val="21"/>
        </w:rPr>
      </w:pPr>
      <w:r>
        <w:rPr>
          <w:rFonts w:ascii="Times New Roman" w:hAnsi="Times New Roman"/>
          <w:b/>
          <w:iCs/>
          <w:color w:val="0000FF"/>
          <w:szCs w:val="21"/>
        </w:rPr>
        <w:t xml:space="preserve">Note: </w:t>
      </w:r>
      <w:r>
        <w:rPr>
          <w:rFonts w:ascii="Times New Roman" w:hAnsi="Times New Roman"/>
          <w:iCs/>
          <w:color w:val="0000FF"/>
          <w:szCs w:val="21"/>
        </w:rPr>
        <w:t>This step is for genomic DNA removal , it is not necessary.</w:t>
      </w:r>
    </w:p>
    <w:p>
      <w:pPr>
        <w:pStyle w:val="16"/>
        <w:numPr>
          <w:ilvl w:val="0"/>
          <w:numId w:val="2"/>
        </w:numPr>
        <w:tabs>
          <w:tab w:val="left" w:pos="473"/>
        </w:tabs>
        <w:spacing w:line="314" w:lineRule="auto"/>
        <w:ind w:right="110"/>
        <w:jc w:val="both"/>
        <w:rPr>
          <w:rFonts w:ascii="Times New Roman" w:hAnsi="Times New Roman"/>
          <w:szCs w:val="21"/>
        </w:rPr>
      </w:pPr>
      <w:r>
        <w:rPr>
          <w:rFonts w:ascii="Times New Roman" w:hAnsi="Times New Roman"/>
          <w:szCs w:val="21"/>
        </w:rPr>
        <w:t xml:space="preserve">Add </w:t>
      </w:r>
      <w:r>
        <w:rPr>
          <w:rFonts w:ascii="Times New Roman" w:hAnsi="Times New Roman"/>
          <w:b/>
          <w:color w:val="FF0000"/>
          <w:szCs w:val="21"/>
        </w:rPr>
        <w:t>0.5 volume</w:t>
      </w:r>
      <w:r>
        <w:rPr>
          <w:rFonts w:ascii="Times New Roman" w:hAnsi="Times New Roman"/>
          <w:b/>
          <w:color w:val="0070C0"/>
          <w:szCs w:val="21"/>
        </w:rPr>
        <w:t xml:space="preserve"> </w:t>
      </w:r>
      <w:r>
        <w:rPr>
          <w:rFonts w:ascii="Times New Roman" w:hAnsi="Times New Roman"/>
          <w:iCs/>
          <w:color w:val="0000FF"/>
          <w:szCs w:val="21"/>
        </w:rPr>
        <w:t xml:space="preserve">absolute ethanol </w:t>
      </w:r>
      <w:r>
        <w:rPr>
          <w:rFonts w:ascii="Times New Roman" w:hAnsi="Times New Roman"/>
          <w:szCs w:val="21"/>
        </w:rPr>
        <w:t>and mix by vortexing.</w:t>
      </w:r>
    </w:p>
    <w:p>
      <w:pPr>
        <w:pStyle w:val="16"/>
        <w:numPr>
          <w:ilvl w:val="0"/>
          <w:numId w:val="2"/>
        </w:numPr>
        <w:tabs>
          <w:tab w:val="left" w:pos="473"/>
        </w:tabs>
        <w:spacing w:line="314" w:lineRule="auto"/>
        <w:ind w:right="110"/>
        <w:jc w:val="both"/>
        <w:rPr>
          <w:rFonts w:ascii="Times New Roman" w:hAnsi="Times New Roman"/>
          <w:szCs w:val="21"/>
        </w:rPr>
      </w:pPr>
      <w:r>
        <w:rPr>
          <w:rFonts w:ascii="Times New Roman" w:hAnsi="Times New Roman"/>
          <w:szCs w:val="21"/>
        </w:rPr>
        <w:t xml:space="preserve">Apply the entire sample, including any precipitates that may form to a </w:t>
      </w:r>
      <w:r>
        <w:rPr>
          <w:rFonts w:ascii="Times New Roman" w:hAnsi="Times New Roman"/>
          <w:b/>
          <w:bCs/>
          <w:szCs w:val="21"/>
        </w:rPr>
        <w:t>RNA Column</w:t>
      </w:r>
      <w:r>
        <w:rPr>
          <w:rFonts w:ascii="Times New Roman" w:hAnsi="Times New Roman"/>
          <w:szCs w:val="21"/>
        </w:rPr>
        <w:t xml:space="preserve"> assembled in a clean </w:t>
      </w:r>
      <w:r>
        <w:rPr>
          <w:rFonts w:ascii="Times New Roman" w:hAnsi="Times New Roman"/>
          <w:b/>
          <w:bCs/>
          <w:szCs w:val="21"/>
        </w:rPr>
        <w:t>2 mL Collection Tube</w:t>
      </w:r>
      <w:r>
        <w:rPr>
          <w:rFonts w:ascii="Times New Roman" w:hAnsi="Times New Roman"/>
          <w:szCs w:val="21"/>
        </w:rPr>
        <w:t xml:space="preserve"> (supplied). Close the cap gently. Centrifuge at 10,000 x g for 30 s at room temperature.  Discard the flow-through liquid and place the column back into the collection tube.</w:t>
      </w:r>
    </w:p>
    <w:p>
      <w:pPr>
        <w:pStyle w:val="16"/>
        <w:tabs>
          <w:tab w:val="left" w:pos="473"/>
        </w:tabs>
        <w:spacing w:line="314" w:lineRule="auto"/>
        <w:ind w:left="112" w:right="110" w:firstLine="420" w:firstLineChars="200"/>
        <w:rPr>
          <w:rFonts w:ascii="Times New Roman" w:hAnsi="Times New Roman"/>
          <w:szCs w:val="21"/>
        </w:rPr>
      </w:pPr>
      <w:r>
        <w:rPr>
          <w:rFonts w:ascii="Times New Roman" w:hAnsi="Times New Roman"/>
          <w:b/>
          <w:szCs w:val="21"/>
        </w:rPr>
        <w:t>Optional:</w:t>
      </w:r>
      <w:r>
        <w:rPr>
          <w:rFonts w:ascii="Times New Roman" w:hAnsi="Times New Roman"/>
          <w:szCs w:val="21"/>
        </w:rPr>
        <w:t xml:space="preserve"> on-membrane DNase I digestion:  See steps on Page 6.</w:t>
      </w:r>
    </w:p>
    <w:p>
      <w:pPr>
        <w:pStyle w:val="16"/>
        <w:numPr>
          <w:ilvl w:val="0"/>
          <w:numId w:val="2"/>
        </w:numPr>
        <w:tabs>
          <w:tab w:val="left" w:pos="473"/>
        </w:tabs>
        <w:spacing w:line="314" w:lineRule="auto"/>
        <w:ind w:right="110"/>
        <w:jc w:val="both"/>
        <w:rPr>
          <w:rFonts w:ascii="Times New Roman" w:hAnsi="Times New Roman"/>
          <w:szCs w:val="21"/>
        </w:rPr>
      </w:pPr>
      <w:r>
        <w:rPr>
          <w:rFonts w:ascii="Times New Roman" w:hAnsi="Times New Roman"/>
          <w:szCs w:val="21"/>
        </w:rPr>
        <w:t xml:space="preserve">Add </w:t>
      </w:r>
      <w:r>
        <w:rPr>
          <w:rFonts w:ascii="Times New Roman" w:hAnsi="Times New Roman"/>
          <w:b/>
          <w:color w:val="FF0000"/>
          <w:szCs w:val="21"/>
        </w:rPr>
        <w:t>500 µL</w:t>
      </w:r>
      <w:r>
        <w:rPr>
          <w:rFonts w:ascii="Times New Roman" w:hAnsi="Times New Roman"/>
          <w:szCs w:val="21"/>
        </w:rPr>
        <w:t xml:space="preserve"> </w:t>
      </w:r>
      <w:r>
        <w:rPr>
          <w:rFonts w:ascii="Times New Roman" w:hAnsi="Times New Roman"/>
          <w:b/>
          <w:bCs/>
          <w:iCs/>
          <w:color w:val="0000FF"/>
          <w:szCs w:val="21"/>
        </w:rPr>
        <w:t>Buffer RB</w:t>
      </w:r>
      <w:r>
        <w:rPr>
          <w:rFonts w:ascii="Times New Roman" w:hAnsi="Times New Roman"/>
          <w:szCs w:val="21"/>
        </w:rPr>
        <w:t>, close the tube gently. Centrifuge at 10,000 x g for 30 s.   Discard both flow-through liquid and collecting tube.</w:t>
      </w:r>
    </w:p>
    <w:p>
      <w:pPr>
        <w:pStyle w:val="16"/>
        <w:numPr>
          <w:ilvl w:val="0"/>
          <w:numId w:val="2"/>
        </w:numPr>
        <w:tabs>
          <w:tab w:val="left" w:pos="473"/>
        </w:tabs>
        <w:spacing w:line="314" w:lineRule="auto"/>
        <w:ind w:right="110"/>
        <w:jc w:val="both"/>
        <w:rPr>
          <w:rFonts w:ascii="Times New Roman" w:hAnsi="Times New Roman"/>
          <w:szCs w:val="21"/>
        </w:rPr>
      </w:pPr>
      <w:r>
        <w:rPr>
          <w:rFonts w:ascii="Times New Roman" w:hAnsi="Times New Roman"/>
          <w:szCs w:val="21"/>
        </w:rPr>
        <w:t>Place column in a clean 2mL collection tube (supplied), and add</w:t>
      </w:r>
      <w:r>
        <w:rPr>
          <w:rFonts w:ascii="Times New Roman" w:hAnsi="Times New Roman"/>
          <w:b/>
          <w:color w:val="FF0000"/>
          <w:szCs w:val="21"/>
        </w:rPr>
        <w:t xml:space="preserve"> 500 µL</w:t>
      </w:r>
      <w:r>
        <w:rPr>
          <w:rFonts w:ascii="Times New Roman" w:hAnsi="Times New Roman"/>
          <w:szCs w:val="21"/>
        </w:rPr>
        <w:t xml:space="preserve"> </w:t>
      </w:r>
      <w:r>
        <w:rPr>
          <w:rFonts w:ascii="Times New Roman" w:hAnsi="Times New Roman"/>
          <w:b/>
          <w:bCs/>
          <w:iCs/>
          <w:color w:val="0000FF"/>
          <w:szCs w:val="21"/>
        </w:rPr>
        <w:t>RNA Wash Buffer</w:t>
      </w:r>
      <w:r>
        <w:rPr>
          <w:rFonts w:ascii="Times New Roman" w:hAnsi="Times New Roman"/>
          <w:szCs w:val="21"/>
        </w:rPr>
        <w:t>. Close the column gently, Centrifuge at 10,000 x g for 30 s at room temperature and discard flow-through. Re-use the collection tube in step 8.</w:t>
      </w:r>
    </w:p>
    <w:p>
      <w:pPr>
        <w:pStyle w:val="16"/>
        <w:numPr>
          <w:ilvl w:val="0"/>
          <w:numId w:val="2"/>
        </w:numPr>
        <w:tabs>
          <w:tab w:val="left" w:pos="473"/>
        </w:tabs>
        <w:spacing w:line="314" w:lineRule="auto"/>
        <w:ind w:right="110"/>
        <w:jc w:val="both"/>
        <w:rPr>
          <w:rFonts w:ascii="Times New Roman" w:hAnsi="Times New Roman"/>
          <w:szCs w:val="21"/>
        </w:rPr>
      </w:pPr>
      <w:r>
        <w:rPr>
          <w:rFonts w:ascii="Times New Roman" w:hAnsi="Times New Roman"/>
          <w:szCs w:val="21"/>
        </w:rPr>
        <w:t xml:space="preserve">Wash column with a second </w:t>
      </w:r>
      <w:r>
        <w:rPr>
          <w:rFonts w:ascii="Times New Roman" w:hAnsi="Times New Roman"/>
          <w:b/>
          <w:color w:val="FF0000"/>
          <w:szCs w:val="21"/>
        </w:rPr>
        <w:t>500 µL</w:t>
      </w:r>
      <w:r>
        <w:rPr>
          <w:rFonts w:ascii="Times New Roman" w:hAnsi="Times New Roman"/>
          <w:szCs w:val="21"/>
        </w:rPr>
        <w:t xml:space="preserve"> of </w:t>
      </w:r>
      <w:r>
        <w:rPr>
          <w:rFonts w:ascii="Times New Roman" w:hAnsi="Times New Roman"/>
          <w:b/>
          <w:bCs/>
          <w:iCs/>
          <w:color w:val="0000FF"/>
          <w:szCs w:val="21"/>
        </w:rPr>
        <w:t>RNA Wash Buffer</w:t>
      </w:r>
      <w:r>
        <w:rPr>
          <w:rFonts w:ascii="Times New Roman" w:hAnsi="Times New Roman"/>
          <w:b/>
          <w:bCs/>
          <w:color w:val="0070C0"/>
          <w:szCs w:val="21"/>
        </w:rPr>
        <w:t xml:space="preserve"> </w:t>
      </w:r>
      <w:r>
        <w:rPr>
          <w:rFonts w:ascii="Times New Roman" w:hAnsi="Times New Roman"/>
          <w:szCs w:val="21"/>
        </w:rPr>
        <w:t>by repeating step 7. Centrifuge and discard flow-through. Then with the collection tube empty, centrifuge the spin cartridge for 1 min at maxi speed to completely dry the membrane.</w:t>
      </w:r>
    </w:p>
    <w:p>
      <w:pPr>
        <w:pStyle w:val="16"/>
        <w:numPr>
          <w:ilvl w:val="0"/>
          <w:numId w:val="2"/>
        </w:numPr>
        <w:tabs>
          <w:tab w:val="left" w:pos="473"/>
        </w:tabs>
        <w:spacing w:line="314" w:lineRule="auto"/>
        <w:ind w:right="110"/>
        <w:jc w:val="both"/>
        <w:rPr>
          <w:rFonts w:ascii="Times New Roman" w:hAnsi="Times New Roman"/>
          <w:szCs w:val="21"/>
        </w:rPr>
      </w:pPr>
      <w:r>
        <w:rPr>
          <w:rFonts w:ascii="Times New Roman" w:hAnsi="Times New Roman"/>
          <w:szCs w:val="21"/>
        </w:rPr>
        <w:t xml:space="preserve">Elution of RNA. Transfer the column to a clean </w:t>
      </w:r>
      <w:r>
        <w:rPr>
          <w:rFonts w:ascii="Times New Roman" w:hAnsi="Times New Roman"/>
          <w:b/>
          <w:bCs/>
          <w:szCs w:val="21"/>
        </w:rPr>
        <w:t>1.5 mL RNase-free microfuge tube</w:t>
      </w:r>
      <w:r>
        <w:rPr>
          <w:rFonts w:ascii="Times New Roman" w:hAnsi="Times New Roman"/>
          <w:szCs w:val="21"/>
        </w:rPr>
        <w:t xml:space="preserve"> and elute the RNA with </w:t>
      </w:r>
      <w:r>
        <w:rPr>
          <w:rFonts w:ascii="Times New Roman" w:hAnsi="Times New Roman"/>
          <w:b/>
          <w:color w:val="FF0000"/>
          <w:szCs w:val="21"/>
        </w:rPr>
        <w:t xml:space="preserve">50-100 µL </w:t>
      </w:r>
      <w:r>
        <w:rPr>
          <w:rFonts w:ascii="Times New Roman" w:hAnsi="Times New Roman"/>
          <w:szCs w:val="21"/>
        </w:rPr>
        <w:t>of</w:t>
      </w:r>
      <w:r>
        <w:rPr>
          <w:rFonts w:ascii="Times New Roman" w:hAnsi="Times New Roman"/>
          <w:b/>
          <w:color w:val="0070C0"/>
          <w:szCs w:val="21"/>
        </w:rPr>
        <w:t xml:space="preserve"> </w:t>
      </w:r>
      <w:r>
        <w:rPr>
          <w:rFonts w:ascii="Times New Roman" w:hAnsi="Times New Roman"/>
          <w:b/>
          <w:bCs/>
          <w:iCs/>
          <w:color w:val="0000FF"/>
          <w:szCs w:val="21"/>
        </w:rPr>
        <w:t>DEPC-Treated ddH</w:t>
      </w:r>
      <w:r>
        <w:rPr>
          <w:rFonts w:ascii="Times New Roman" w:hAnsi="Times New Roman"/>
          <w:b/>
          <w:bCs/>
          <w:iCs/>
          <w:color w:val="0000FF"/>
          <w:szCs w:val="21"/>
          <w:vertAlign w:val="subscript"/>
        </w:rPr>
        <w:t>2</w:t>
      </w:r>
      <w:r>
        <w:rPr>
          <w:rFonts w:ascii="Times New Roman" w:hAnsi="Times New Roman"/>
          <w:b/>
          <w:bCs/>
          <w:iCs/>
          <w:color w:val="0000FF"/>
          <w:szCs w:val="21"/>
        </w:rPr>
        <w:t xml:space="preserve">O </w:t>
      </w:r>
      <w:r>
        <w:rPr>
          <w:rFonts w:ascii="Times New Roman" w:hAnsi="Times New Roman"/>
          <w:szCs w:val="21"/>
        </w:rPr>
        <w:t>(supplied with kit). Make sure to add water directly onto column matrix. Centrifuge 1 min at maximum speed.  A second elution into the same tube may be necessary if the expected yield of RNA &gt;50 µg.</w:t>
      </w:r>
    </w:p>
    <w:p>
      <w:pPr>
        <w:pStyle w:val="16"/>
        <w:tabs>
          <w:tab w:val="left" w:pos="473"/>
        </w:tabs>
        <w:spacing w:line="315" w:lineRule="auto"/>
        <w:ind w:left="359" w:leftChars="171" w:right="108"/>
        <w:rPr>
          <w:rFonts w:ascii="Times New Roman" w:hAnsi="Times New Roman"/>
          <w:szCs w:val="21"/>
        </w:rPr>
      </w:pPr>
      <w:r>
        <w:rPr>
          <w:rFonts w:ascii="Times New Roman" w:hAnsi="Times New Roman"/>
          <w:b/>
          <w:bCs/>
          <w:color w:val="0000FF"/>
          <w:szCs w:val="21"/>
        </w:rPr>
        <w:t>Note:</w:t>
      </w:r>
      <w:r>
        <w:rPr>
          <w:rFonts w:ascii="Times New Roman" w:hAnsi="Times New Roman"/>
          <w:color w:val="0000FF"/>
          <w:szCs w:val="21"/>
        </w:rPr>
        <w:t xml:space="preserve"> RNA may be eluted with a greater volume of water. While additional elutions increase total RNA yield, the concentration will be lowered since more than 80% of RNA is recovered with the first elution. </w:t>
      </w:r>
    </w:p>
    <w:p>
      <w:pPr>
        <w:pStyle w:val="16"/>
        <w:tabs>
          <w:tab w:val="left" w:pos="473"/>
        </w:tabs>
        <w:spacing w:line="315" w:lineRule="auto"/>
        <w:ind w:left="399" w:leftChars="190" w:right="108"/>
        <w:rPr>
          <w:rFonts w:ascii="Times New Roman" w:hAnsi="Times New Roman"/>
          <w:szCs w:val="21"/>
        </w:rPr>
      </w:pPr>
      <w:r>
        <w:rPr>
          <w:rFonts w:ascii="Times New Roman" w:hAnsi="Times New Roman"/>
          <w:szCs w:val="21"/>
        </w:rPr>
        <w:t xml:space="preserve">No RNA extraction procedure can completely remove genomic DNA. For sensitive work (such as RT-PCR or differential display) we suggest that you treat the eluted RNA with RNase-free DNase. Also for RT-PCR, use intron- spanning primers that allow easy identification of DNA-contamination. A control  PCR  reaction  containing  the  RNA  as  template  will  also  allow detection of DNA contamination. </w:t>
      </w:r>
    </w:p>
    <w:p>
      <w:pPr>
        <w:pStyle w:val="16"/>
        <w:tabs>
          <w:tab w:val="left" w:pos="473"/>
        </w:tabs>
        <w:spacing w:line="314" w:lineRule="auto"/>
        <w:ind w:left="0" w:right="110"/>
        <w:rPr>
          <w:rFonts w:ascii="Times New Roman" w:hAnsi="Times New Roman"/>
          <w:szCs w:val="21"/>
        </w:rPr>
      </w:pPr>
    </w:p>
    <w:p>
      <w:pPr>
        <w:ind w:left="686" w:right="685"/>
        <w:rPr>
          <w:rFonts w:ascii="Times New Roman" w:hAnsi="Times New Roman"/>
          <w:color w:val="0000FF"/>
          <w:szCs w:val="21"/>
        </w:rPr>
      </w:pPr>
      <w:r>
        <w:rPr>
          <w:rFonts w:ascii="Times New Roman" w:hAnsi="Times New Roman"/>
          <w:b/>
          <w:i/>
          <w:color w:val="0000FF"/>
          <w:szCs w:val="21"/>
          <w:u w:val="single" w:color="0000FF"/>
        </w:rPr>
        <w:t>Note:</w:t>
      </w:r>
      <w:r>
        <w:rPr>
          <w:rFonts w:ascii="Times New Roman" w:hAnsi="Times New Roman"/>
          <w:b/>
          <w:i/>
          <w:color w:val="0000FF"/>
          <w:szCs w:val="21"/>
        </w:rPr>
        <w:t xml:space="preserve"> </w:t>
      </w:r>
      <w:r>
        <w:rPr>
          <w:rFonts w:ascii="Times New Roman" w:hAnsi="Times New Roman"/>
          <w:color w:val="0000FF"/>
          <w:szCs w:val="21"/>
        </w:rPr>
        <w:t>It is highly recommended that RNA quality be determined before downstream applications. The quality of RNA can be assessed by denatured agarose gel electrophoresis with the ethidium bromide staining. Several sharp bands should appear on the gel including 28S and 18S ribosomal RNA bands as well as certain populations of mRNA and bands. If these bands smear towards lower molecular weight RNAs, then the RNA has undergone major degradation during preparation, handling or storage, RNA molecule less than 200 bases in length do not efficiently bind to the RNA column. An A260/A280 ratio of 1.8-2.0 corresponds to 90-100% pure nucleic acid.</w:t>
      </w:r>
    </w:p>
    <w:p>
      <w:pPr>
        <w:rPr>
          <w:rFonts w:ascii="Times New Roman" w:hAnsi="Times New Roman"/>
          <w:color w:val="0000FF"/>
        </w:rPr>
      </w:pPr>
      <w:r>
        <w:rPr>
          <w:rFonts w:ascii="Times New Roman" w:hAnsi="Times New Roman"/>
          <w:color w:val="0000FF"/>
        </w:rPr>
        <w:br w:type="page"/>
      </w:r>
    </w:p>
    <w:p>
      <w:pPr>
        <w:ind w:left="686" w:right="685"/>
        <w:rPr>
          <w:rFonts w:ascii="Times New Roman" w:hAnsi="Times New Roman"/>
          <w:color w:val="0000FF"/>
        </w:rPr>
      </w:pPr>
    </w:p>
    <w:p>
      <w:pPr>
        <w:pStyle w:val="2"/>
        <w:rPr>
          <w:rFonts w:eastAsia="Times New Roman"/>
          <w:szCs w:val="28"/>
        </w:rPr>
      </w:pPr>
      <w:bookmarkStart w:id="14" w:name="_Toc15566"/>
      <w:bookmarkStart w:id="15" w:name="_Toc28653"/>
      <w:r>
        <w:rPr>
          <w:rFonts w:eastAsia="Times New Roman"/>
          <w:szCs w:val="28"/>
        </w:rPr>
        <w:t>Options: Removal of genomic DNA using DNase digestion</w:t>
      </w:r>
      <w:bookmarkEnd w:id="14"/>
      <w:bookmarkEnd w:id="15"/>
    </w:p>
    <w:p>
      <w:pPr>
        <w:pStyle w:val="6"/>
        <w:spacing w:before="1"/>
        <w:rPr>
          <w:b/>
          <w:sz w:val="31"/>
        </w:rPr>
      </w:pPr>
    </w:p>
    <w:p>
      <w:pPr>
        <w:pStyle w:val="6"/>
        <w:spacing w:line="264" w:lineRule="auto"/>
        <w:ind w:left="626" w:right="731"/>
        <w:rPr>
          <w:rFonts w:ascii="Times New Roman" w:hAnsi="Times New Roman"/>
          <w:bCs w:val="0"/>
        </w:rPr>
      </w:pPr>
      <w:r>
        <w:rPr>
          <w:rFonts w:ascii="Times New Roman" w:hAnsi="Times New Roman"/>
          <w:bCs w:val="0"/>
        </w:rPr>
        <w:t>DNA digestion is necessary for downstream applications that are sensitive to very small amounts of DNA, for example, RT-PCR with low-abundance target. Generally, it is not required to do so since the EZgene RNA purification kit selectively isolates RNA and eliminates most of the DNA. If there is DNA contamination, either reduces the tissue amount or cell .</w:t>
      </w:r>
    </w:p>
    <w:tbl>
      <w:tblPr>
        <w:tblStyle w:val="11"/>
        <w:tblW w:w="67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0"/>
        <w:gridCol w:w="1586"/>
        <w:gridCol w:w="1575"/>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930" w:type="dxa"/>
          </w:tcPr>
          <w:p>
            <w:pPr>
              <w:pStyle w:val="22"/>
              <w:rPr>
                <w:b/>
                <w:sz w:val="20"/>
              </w:rPr>
            </w:pPr>
            <w:r>
              <w:rPr>
                <w:b/>
                <w:sz w:val="20"/>
              </w:rPr>
              <w:t>Catalog#</w:t>
            </w:r>
          </w:p>
        </w:tc>
        <w:tc>
          <w:tcPr>
            <w:tcW w:w="1586" w:type="dxa"/>
          </w:tcPr>
          <w:p>
            <w:pPr>
              <w:pStyle w:val="22"/>
              <w:ind w:left="153" w:right="143"/>
              <w:jc w:val="center"/>
              <w:rPr>
                <w:b/>
                <w:sz w:val="20"/>
              </w:rPr>
            </w:pPr>
            <w:r>
              <w:rPr>
                <w:rFonts w:hint="eastAsia" w:eastAsia="宋体"/>
                <w:b/>
                <w:sz w:val="20"/>
                <w:lang w:eastAsia="zh-CN"/>
              </w:rPr>
              <w:t>BW-</w:t>
            </w:r>
            <w:r>
              <w:rPr>
                <w:b/>
                <w:sz w:val="20"/>
              </w:rPr>
              <w:t>R</w:t>
            </w:r>
            <w:r>
              <w:rPr>
                <w:rFonts w:hint="eastAsia" w:eastAsia="宋体"/>
                <w:b/>
                <w:sz w:val="20"/>
                <w:lang w:eastAsia="zh-CN"/>
              </w:rPr>
              <w:t>6618</w:t>
            </w:r>
            <w:r>
              <w:rPr>
                <w:b/>
                <w:sz w:val="20"/>
              </w:rPr>
              <w:t>-00</w:t>
            </w:r>
          </w:p>
        </w:tc>
        <w:tc>
          <w:tcPr>
            <w:tcW w:w="1575" w:type="dxa"/>
          </w:tcPr>
          <w:p>
            <w:pPr>
              <w:pStyle w:val="22"/>
              <w:ind w:left="185" w:right="175"/>
              <w:jc w:val="center"/>
              <w:rPr>
                <w:b/>
                <w:sz w:val="20"/>
              </w:rPr>
            </w:pPr>
            <w:r>
              <w:rPr>
                <w:rFonts w:hint="eastAsia" w:eastAsia="宋体"/>
                <w:b/>
                <w:sz w:val="20"/>
                <w:lang w:eastAsia="zh-CN"/>
              </w:rPr>
              <w:t>BW-</w:t>
            </w:r>
            <w:r>
              <w:rPr>
                <w:b/>
                <w:sz w:val="20"/>
              </w:rPr>
              <w:t>R</w:t>
            </w:r>
            <w:r>
              <w:rPr>
                <w:rFonts w:hint="eastAsia" w:eastAsia="宋体"/>
                <w:b/>
                <w:sz w:val="20"/>
                <w:lang w:eastAsia="zh-CN"/>
              </w:rPr>
              <w:t>6618</w:t>
            </w:r>
            <w:r>
              <w:rPr>
                <w:b/>
                <w:sz w:val="20"/>
              </w:rPr>
              <w:t>-01</w:t>
            </w:r>
          </w:p>
        </w:tc>
        <w:tc>
          <w:tcPr>
            <w:tcW w:w="1621" w:type="dxa"/>
          </w:tcPr>
          <w:p>
            <w:pPr>
              <w:pStyle w:val="22"/>
              <w:ind w:left="177" w:right="170"/>
              <w:jc w:val="center"/>
              <w:rPr>
                <w:b/>
                <w:sz w:val="20"/>
              </w:rPr>
            </w:pPr>
            <w:r>
              <w:rPr>
                <w:rFonts w:hint="eastAsia" w:eastAsia="宋体"/>
                <w:b/>
                <w:sz w:val="20"/>
                <w:lang w:eastAsia="zh-CN"/>
              </w:rPr>
              <w:t>BW-</w:t>
            </w:r>
            <w:r>
              <w:rPr>
                <w:b/>
                <w:sz w:val="20"/>
              </w:rPr>
              <w:t>R</w:t>
            </w:r>
            <w:r>
              <w:rPr>
                <w:rFonts w:hint="eastAsia" w:eastAsia="宋体"/>
                <w:b/>
                <w:sz w:val="20"/>
                <w:lang w:eastAsia="zh-CN"/>
              </w:rPr>
              <w:t>6618</w:t>
            </w:r>
            <w:r>
              <w:rPr>
                <w:b/>
                <w:sz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930" w:type="dxa"/>
          </w:tcPr>
          <w:p>
            <w:pPr>
              <w:pStyle w:val="22"/>
              <w:spacing w:line="227" w:lineRule="exact"/>
              <w:rPr>
                <w:b/>
                <w:sz w:val="20"/>
              </w:rPr>
            </w:pPr>
            <w:r>
              <w:rPr>
                <w:b/>
                <w:sz w:val="20"/>
              </w:rPr>
              <w:t>Preps</w:t>
            </w:r>
          </w:p>
        </w:tc>
        <w:tc>
          <w:tcPr>
            <w:tcW w:w="1586" w:type="dxa"/>
          </w:tcPr>
          <w:p>
            <w:pPr>
              <w:pStyle w:val="22"/>
              <w:spacing w:line="227" w:lineRule="exact"/>
              <w:ind w:left="7"/>
              <w:jc w:val="center"/>
              <w:rPr>
                <w:sz w:val="20"/>
              </w:rPr>
            </w:pPr>
            <w:r>
              <w:rPr>
                <w:w w:val="99"/>
                <w:sz w:val="20"/>
              </w:rPr>
              <w:t>4</w:t>
            </w:r>
          </w:p>
        </w:tc>
        <w:tc>
          <w:tcPr>
            <w:tcW w:w="1575" w:type="dxa"/>
          </w:tcPr>
          <w:p>
            <w:pPr>
              <w:pStyle w:val="22"/>
              <w:spacing w:line="227" w:lineRule="exact"/>
              <w:ind w:left="185" w:right="173"/>
              <w:jc w:val="center"/>
              <w:rPr>
                <w:sz w:val="20"/>
              </w:rPr>
            </w:pPr>
            <w:r>
              <w:rPr>
                <w:sz w:val="20"/>
              </w:rPr>
              <w:t>50</w:t>
            </w:r>
          </w:p>
        </w:tc>
        <w:tc>
          <w:tcPr>
            <w:tcW w:w="1621" w:type="dxa"/>
          </w:tcPr>
          <w:p>
            <w:pPr>
              <w:pStyle w:val="22"/>
              <w:spacing w:line="227" w:lineRule="exact"/>
              <w:ind w:left="177" w:right="168"/>
              <w:jc w:val="center"/>
              <w:rPr>
                <w:sz w:val="20"/>
              </w:rPr>
            </w:pPr>
            <w:r>
              <w:rPr>
                <w:sz w:val="20"/>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930" w:type="dxa"/>
          </w:tcPr>
          <w:p>
            <w:pPr>
              <w:pStyle w:val="22"/>
              <w:spacing w:line="227" w:lineRule="exact"/>
              <w:rPr>
                <w:sz w:val="20"/>
              </w:rPr>
            </w:pPr>
            <w:r>
              <w:rPr>
                <w:sz w:val="20"/>
              </w:rPr>
              <w:t>DNase I</w:t>
            </w:r>
          </w:p>
        </w:tc>
        <w:tc>
          <w:tcPr>
            <w:tcW w:w="1586" w:type="dxa"/>
          </w:tcPr>
          <w:p>
            <w:pPr>
              <w:pStyle w:val="22"/>
              <w:spacing w:line="227" w:lineRule="exact"/>
              <w:ind w:left="151" w:right="143"/>
              <w:jc w:val="center"/>
              <w:rPr>
                <w:sz w:val="20"/>
              </w:rPr>
            </w:pPr>
            <w:r>
              <w:rPr>
                <w:sz w:val="20"/>
              </w:rPr>
              <w:t>25 u</w:t>
            </w:r>
          </w:p>
        </w:tc>
        <w:tc>
          <w:tcPr>
            <w:tcW w:w="1575" w:type="dxa"/>
          </w:tcPr>
          <w:p>
            <w:pPr>
              <w:pStyle w:val="22"/>
              <w:spacing w:line="227" w:lineRule="exact"/>
              <w:ind w:left="183" w:right="175"/>
              <w:jc w:val="center"/>
              <w:rPr>
                <w:sz w:val="20"/>
              </w:rPr>
            </w:pPr>
            <w:r>
              <w:rPr>
                <w:sz w:val="20"/>
              </w:rPr>
              <w:t>260 u</w:t>
            </w:r>
          </w:p>
        </w:tc>
        <w:tc>
          <w:tcPr>
            <w:tcW w:w="1621" w:type="dxa"/>
          </w:tcPr>
          <w:p>
            <w:pPr>
              <w:pStyle w:val="22"/>
              <w:spacing w:line="227" w:lineRule="exact"/>
              <w:ind w:left="177" w:right="167"/>
              <w:jc w:val="center"/>
              <w:rPr>
                <w:sz w:val="20"/>
              </w:rPr>
            </w:pPr>
            <w:r>
              <w:rPr>
                <w:sz w:val="20"/>
              </w:rPr>
              <w:t>1300 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930" w:type="dxa"/>
          </w:tcPr>
          <w:p>
            <w:pPr>
              <w:pStyle w:val="22"/>
              <w:spacing w:line="227" w:lineRule="exact"/>
              <w:rPr>
                <w:sz w:val="20"/>
              </w:rPr>
            </w:pPr>
            <w:r>
              <w:rPr>
                <w:sz w:val="20"/>
              </w:rPr>
              <w:t>1 x DNase I Buffer</w:t>
            </w:r>
          </w:p>
        </w:tc>
        <w:tc>
          <w:tcPr>
            <w:tcW w:w="1586" w:type="dxa"/>
          </w:tcPr>
          <w:p>
            <w:pPr>
              <w:pStyle w:val="22"/>
              <w:spacing w:line="227" w:lineRule="exact"/>
              <w:ind w:left="153" w:right="141"/>
              <w:jc w:val="center"/>
              <w:rPr>
                <w:sz w:val="20"/>
              </w:rPr>
            </w:pPr>
            <w:r>
              <w:rPr>
                <w:sz w:val="20"/>
              </w:rPr>
              <w:t>300 µL</w:t>
            </w:r>
          </w:p>
        </w:tc>
        <w:tc>
          <w:tcPr>
            <w:tcW w:w="1575" w:type="dxa"/>
          </w:tcPr>
          <w:p>
            <w:pPr>
              <w:pStyle w:val="22"/>
              <w:spacing w:line="227" w:lineRule="exact"/>
              <w:ind w:left="181" w:right="175"/>
              <w:jc w:val="center"/>
              <w:rPr>
                <w:sz w:val="20"/>
              </w:rPr>
            </w:pPr>
            <w:r>
              <w:rPr>
                <w:sz w:val="20"/>
              </w:rPr>
              <w:t>3 mL</w:t>
            </w:r>
          </w:p>
        </w:tc>
        <w:tc>
          <w:tcPr>
            <w:tcW w:w="1621" w:type="dxa"/>
          </w:tcPr>
          <w:p>
            <w:pPr>
              <w:pStyle w:val="22"/>
              <w:spacing w:line="227" w:lineRule="exact"/>
              <w:ind w:left="173" w:right="170"/>
              <w:jc w:val="center"/>
              <w:rPr>
                <w:sz w:val="20"/>
              </w:rPr>
            </w:pPr>
            <w:r>
              <w:rPr>
                <w:sz w:val="20"/>
              </w:rPr>
              <w:t>15 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1930" w:type="dxa"/>
          </w:tcPr>
          <w:p>
            <w:pPr>
              <w:pStyle w:val="22"/>
              <w:spacing w:line="229" w:lineRule="exact"/>
              <w:rPr>
                <w:sz w:val="20"/>
              </w:rPr>
            </w:pPr>
            <w:r>
              <w:rPr>
                <w:sz w:val="20"/>
              </w:rPr>
              <w:t>DNase Stop Buffer</w:t>
            </w:r>
          </w:p>
        </w:tc>
        <w:tc>
          <w:tcPr>
            <w:tcW w:w="1586" w:type="dxa"/>
          </w:tcPr>
          <w:p>
            <w:pPr>
              <w:pStyle w:val="22"/>
              <w:spacing w:line="229" w:lineRule="exact"/>
              <w:ind w:left="153" w:right="141"/>
              <w:jc w:val="center"/>
              <w:rPr>
                <w:sz w:val="20"/>
              </w:rPr>
            </w:pPr>
            <w:r>
              <w:rPr>
                <w:sz w:val="20"/>
              </w:rPr>
              <w:t>200 µL</w:t>
            </w:r>
          </w:p>
        </w:tc>
        <w:tc>
          <w:tcPr>
            <w:tcW w:w="1575" w:type="dxa"/>
          </w:tcPr>
          <w:p>
            <w:pPr>
              <w:pStyle w:val="22"/>
              <w:spacing w:line="229" w:lineRule="exact"/>
              <w:ind w:left="322"/>
              <w:rPr>
                <w:sz w:val="20"/>
              </w:rPr>
            </w:pPr>
            <w:r>
              <w:rPr>
                <w:sz w:val="20"/>
              </w:rPr>
              <w:t>2.4 mL</w:t>
            </w:r>
          </w:p>
        </w:tc>
        <w:tc>
          <w:tcPr>
            <w:tcW w:w="1621" w:type="dxa"/>
          </w:tcPr>
          <w:p>
            <w:pPr>
              <w:pStyle w:val="22"/>
              <w:spacing w:line="229" w:lineRule="exact"/>
              <w:ind w:left="172" w:right="170"/>
              <w:jc w:val="center"/>
              <w:rPr>
                <w:sz w:val="20"/>
              </w:rPr>
            </w:pPr>
            <w:r>
              <w:rPr>
                <w:sz w:val="20"/>
              </w:rPr>
              <w:t>12 mL</w:t>
            </w:r>
          </w:p>
        </w:tc>
      </w:tr>
    </w:tbl>
    <w:p>
      <w:pPr>
        <w:ind w:left="833"/>
        <w:jc w:val="left"/>
        <w:rPr>
          <w:rFonts w:ascii="Times New Roman" w:hAnsi="Times New Roman"/>
          <w:bCs/>
          <w:color w:val="0000FF"/>
          <w:sz w:val="22"/>
        </w:rPr>
      </w:pPr>
      <w:r>
        <w:rPr>
          <w:rFonts w:ascii="Times New Roman" w:hAnsi="Times New Roman"/>
          <w:bCs/>
          <w:color w:val="0000FF"/>
          <w:sz w:val="22"/>
        </w:rPr>
        <w:t xml:space="preserve">*DNase I , DNase Stop Buffer not supplied. They could be purchased from </w:t>
      </w:r>
      <w:r>
        <w:rPr>
          <w:rFonts w:hint="eastAsia" w:ascii="Times New Roman" w:hAnsi="Times New Roman"/>
          <w:bCs/>
          <w:color w:val="0000FF"/>
          <w:sz w:val="22"/>
        </w:rPr>
        <w:t>BEIWO</w:t>
      </w:r>
    </w:p>
    <w:p>
      <w:pPr>
        <w:spacing w:before="76"/>
        <w:ind w:left="833" w:right="162" w:firstLine="48"/>
        <w:rPr>
          <w:rFonts w:ascii="Times New Roman" w:hAnsi="Times New Roman"/>
          <w:bCs/>
          <w:color w:val="0000FF"/>
          <w:sz w:val="22"/>
        </w:rPr>
      </w:pPr>
      <w:r>
        <w:rPr>
          <w:rFonts w:ascii="Times New Roman" w:hAnsi="Times New Roman"/>
          <w:bCs/>
          <w:color w:val="0000FF"/>
          <w:sz w:val="22"/>
        </w:rPr>
        <w:t>*Add 800 µL</w:t>
      </w:r>
      <w:r>
        <w:rPr>
          <w:rFonts w:hint="eastAsia" w:ascii="Times New Roman" w:hAnsi="Times New Roman"/>
          <w:bCs/>
          <w:color w:val="0000FF"/>
          <w:sz w:val="22"/>
        </w:rPr>
        <w:t>（BW-</w:t>
      </w:r>
      <w:r>
        <w:rPr>
          <w:rFonts w:ascii="Times New Roman" w:hAnsi="Times New Roman"/>
          <w:bCs/>
          <w:color w:val="0000FF"/>
          <w:sz w:val="22"/>
        </w:rPr>
        <w:t>R</w:t>
      </w:r>
      <w:r>
        <w:rPr>
          <w:rFonts w:hint="eastAsia" w:ascii="Times New Roman" w:hAnsi="Times New Roman"/>
          <w:bCs/>
          <w:color w:val="0000FF"/>
          <w:sz w:val="22"/>
        </w:rPr>
        <w:t>6617</w:t>
      </w:r>
      <w:r>
        <w:rPr>
          <w:rFonts w:ascii="Times New Roman" w:hAnsi="Times New Roman"/>
          <w:bCs/>
          <w:color w:val="0000FF"/>
          <w:sz w:val="22"/>
        </w:rPr>
        <w:t>-00</w:t>
      </w:r>
      <w:r>
        <w:rPr>
          <w:rFonts w:hint="eastAsia" w:ascii="Times New Roman" w:hAnsi="Times New Roman"/>
          <w:bCs/>
          <w:color w:val="0000FF"/>
          <w:sz w:val="22"/>
        </w:rPr>
        <w:t xml:space="preserve">） </w:t>
      </w:r>
      <w:r>
        <w:rPr>
          <w:rFonts w:ascii="Times New Roman" w:hAnsi="Times New Roman"/>
          <w:bCs/>
          <w:color w:val="0000FF"/>
          <w:sz w:val="22"/>
        </w:rPr>
        <w:t>or 9.6 mL (</w:t>
      </w:r>
      <w:r>
        <w:rPr>
          <w:rFonts w:hint="eastAsia" w:ascii="Times New Roman" w:hAnsi="Times New Roman"/>
          <w:bCs/>
          <w:color w:val="0000FF"/>
          <w:sz w:val="22"/>
        </w:rPr>
        <w:t>BW-</w:t>
      </w:r>
      <w:r>
        <w:rPr>
          <w:rFonts w:ascii="Times New Roman" w:hAnsi="Times New Roman"/>
          <w:bCs/>
          <w:color w:val="0000FF"/>
          <w:sz w:val="22"/>
        </w:rPr>
        <w:t>R</w:t>
      </w:r>
      <w:r>
        <w:rPr>
          <w:rFonts w:hint="eastAsia" w:ascii="Times New Roman" w:hAnsi="Times New Roman"/>
          <w:bCs/>
          <w:color w:val="0000FF"/>
          <w:sz w:val="22"/>
        </w:rPr>
        <w:t>6617</w:t>
      </w:r>
      <w:r>
        <w:rPr>
          <w:rFonts w:ascii="Times New Roman" w:hAnsi="Times New Roman"/>
          <w:bCs/>
          <w:color w:val="0000FF"/>
          <w:sz w:val="22"/>
        </w:rPr>
        <w:t>-01) or 48 mL (</w:t>
      </w:r>
      <w:r>
        <w:rPr>
          <w:rFonts w:hint="eastAsia" w:ascii="Times New Roman" w:hAnsi="Times New Roman"/>
          <w:bCs/>
          <w:color w:val="0000FF"/>
          <w:sz w:val="22"/>
        </w:rPr>
        <w:t>BW-</w:t>
      </w:r>
      <w:r>
        <w:rPr>
          <w:rFonts w:ascii="Times New Roman" w:hAnsi="Times New Roman"/>
          <w:bCs/>
          <w:color w:val="0000FF"/>
          <w:sz w:val="22"/>
        </w:rPr>
        <w:t>R</w:t>
      </w:r>
      <w:r>
        <w:rPr>
          <w:rFonts w:hint="eastAsia" w:ascii="Times New Roman" w:hAnsi="Times New Roman"/>
          <w:bCs/>
          <w:color w:val="0000FF"/>
          <w:sz w:val="22"/>
        </w:rPr>
        <w:t>6617</w:t>
      </w:r>
      <w:r>
        <w:rPr>
          <w:rFonts w:ascii="Times New Roman" w:hAnsi="Times New Roman"/>
          <w:bCs/>
          <w:color w:val="0000FF"/>
          <w:sz w:val="22"/>
        </w:rPr>
        <w:t>-02) 100% ethanol to DNase Stop Buffer before use. The final ethanol is 80% (v/v).</w:t>
      </w:r>
    </w:p>
    <w:p>
      <w:pPr>
        <w:autoSpaceDE w:val="0"/>
        <w:autoSpaceDN w:val="0"/>
        <w:ind w:left="833"/>
        <w:jc w:val="left"/>
        <w:rPr>
          <w:rFonts w:ascii="Times New Roman" w:hAnsi="Times New Roman" w:eastAsia="Times New Roman"/>
          <w:b/>
          <w:kern w:val="0"/>
          <w:szCs w:val="22"/>
          <w:lang w:eastAsia="en-US" w:bidi="en-US"/>
        </w:rPr>
      </w:pPr>
      <w:r>
        <w:rPr>
          <w:rFonts w:ascii="Times New Roman" w:hAnsi="Times New Roman" w:eastAsia="Times New Roman"/>
          <w:b/>
          <w:kern w:val="0"/>
          <w:szCs w:val="22"/>
          <w:lang w:eastAsia="en-US" w:bidi="en-US"/>
        </w:rPr>
        <w:t>Protocol for Removal of genomic DNA using DNase digestion</w:t>
      </w:r>
    </w:p>
    <w:p>
      <w:pPr>
        <w:pStyle w:val="16"/>
        <w:numPr>
          <w:ilvl w:val="2"/>
          <w:numId w:val="3"/>
        </w:numPr>
        <w:tabs>
          <w:tab w:val="left" w:pos="1193"/>
          <w:tab w:val="left" w:pos="1194"/>
        </w:tabs>
        <w:autoSpaceDE w:val="0"/>
        <w:autoSpaceDN w:val="0"/>
        <w:spacing w:before="56" w:line="290" w:lineRule="auto"/>
        <w:ind w:right="170"/>
        <w:contextualSpacing w:val="0"/>
        <w:rPr>
          <w:rFonts w:ascii="Times New Roman" w:hAnsi="Times New Roman" w:eastAsia="Times New Roman"/>
          <w:kern w:val="0"/>
          <w:sz w:val="20"/>
          <w:szCs w:val="22"/>
          <w:lang w:eastAsia="en-US" w:bidi="en-US"/>
        </w:rPr>
      </w:pPr>
      <w:r>
        <w:rPr>
          <w:rFonts w:ascii="Times New Roman" w:hAnsi="Times New Roman" w:eastAsia="Times New Roman"/>
          <w:kern w:val="0"/>
          <w:sz w:val="20"/>
          <w:szCs w:val="22"/>
          <w:lang w:eastAsia="en-US" w:bidi="en-US"/>
        </w:rPr>
        <w:t>After loading the sample into the RNA column, proceed to the following step for DNase I digestion.</w:t>
      </w:r>
    </w:p>
    <w:p>
      <w:pPr>
        <w:pStyle w:val="16"/>
        <w:numPr>
          <w:ilvl w:val="2"/>
          <w:numId w:val="3"/>
        </w:numPr>
        <w:tabs>
          <w:tab w:val="left" w:pos="1193"/>
          <w:tab w:val="left" w:pos="1194"/>
        </w:tabs>
        <w:spacing w:before="22" w:line="326" w:lineRule="auto"/>
        <w:ind w:right="162"/>
        <w:rPr>
          <w:rFonts w:ascii="Times New Roman" w:hAnsi="Times New Roman"/>
          <w:sz w:val="18"/>
        </w:rPr>
      </w:pPr>
      <w:r>
        <w:rPr>
          <w:rFonts w:ascii="Times New Roman" w:hAnsi="Times New Roman"/>
          <w:sz w:val="18"/>
        </w:rPr>
        <w:t xml:space="preserve">Place column in a clean 2 mL collection tube, and add </w:t>
      </w:r>
      <w:r>
        <w:rPr>
          <w:rFonts w:ascii="Times New Roman" w:hAnsi="Times New Roman"/>
          <w:b/>
          <w:color w:val="FF0000"/>
          <w:sz w:val="18"/>
        </w:rPr>
        <w:t xml:space="preserve">500 </w:t>
      </w:r>
      <w:r>
        <w:rPr>
          <w:rFonts w:ascii="Times New Roman" w:hAnsi="Times New Roman"/>
          <w:b/>
          <w:color w:val="FF0000"/>
          <w:spacing w:val="-11"/>
          <w:sz w:val="18"/>
        </w:rPr>
        <w:t xml:space="preserve">µL </w:t>
      </w:r>
      <w:r>
        <w:rPr>
          <w:rFonts w:ascii="Times New Roman" w:hAnsi="Times New Roman"/>
          <w:b/>
          <w:color w:val="0000FF"/>
          <w:sz w:val="18"/>
        </w:rPr>
        <w:t>Buffer RB</w:t>
      </w:r>
      <w:r>
        <w:rPr>
          <w:rFonts w:ascii="Times New Roman" w:hAnsi="Times New Roman"/>
          <w:sz w:val="18"/>
        </w:rPr>
        <w:t>. Centrifuge as above and discard flow-through. Reuse the collection tube for next</w:t>
      </w:r>
      <w:r>
        <w:rPr>
          <w:rFonts w:ascii="Times New Roman" w:hAnsi="Times New Roman"/>
          <w:spacing w:val="-4"/>
          <w:sz w:val="18"/>
        </w:rPr>
        <w:t xml:space="preserve"> </w:t>
      </w:r>
      <w:r>
        <w:rPr>
          <w:rFonts w:ascii="Times New Roman" w:hAnsi="Times New Roman"/>
          <w:sz w:val="18"/>
        </w:rPr>
        <w:t>step.</w:t>
      </w:r>
    </w:p>
    <w:p>
      <w:pPr>
        <w:pStyle w:val="16"/>
        <w:numPr>
          <w:ilvl w:val="2"/>
          <w:numId w:val="3"/>
        </w:numPr>
        <w:tabs>
          <w:tab w:val="left" w:pos="1193"/>
          <w:tab w:val="left" w:pos="1194"/>
        </w:tabs>
        <w:spacing w:line="260" w:lineRule="exact"/>
        <w:ind w:hanging="361"/>
        <w:rPr>
          <w:rFonts w:ascii="Times New Roman" w:hAnsi="Times New Roman"/>
          <w:szCs w:val="21"/>
        </w:rPr>
      </w:pPr>
      <w:r>
        <w:rPr>
          <w:rFonts w:ascii="Times New Roman" w:hAnsi="Times New Roman"/>
          <w:sz w:val="18"/>
        </w:rPr>
        <w:t xml:space="preserve">Add </w:t>
      </w:r>
      <w:r>
        <w:rPr>
          <w:rFonts w:ascii="Times New Roman" w:hAnsi="Times New Roman"/>
          <w:b/>
          <w:color w:val="FF0000"/>
          <w:sz w:val="20"/>
        </w:rPr>
        <w:t xml:space="preserve">50 µL </w:t>
      </w:r>
      <w:r>
        <w:rPr>
          <w:rFonts w:ascii="Times New Roman" w:hAnsi="Times New Roman"/>
          <w:b/>
          <w:color w:val="0000CC"/>
          <w:sz w:val="20"/>
        </w:rPr>
        <w:t>DNase I (2U</w:t>
      </w:r>
      <w:r>
        <w:rPr>
          <w:rFonts w:ascii="Times New Roman" w:hAnsi="Times New Roman" w:eastAsia="Malgun Gothic"/>
          <w:b/>
          <w:color w:val="0000CC"/>
          <w:sz w:val="20"/>
        </w:rPr>
        <w:t>，</w:t>
      </w:r>
      <w:r>
        <w:rPr>
          <w:rFonts w:ascii="Times New Roman" w:hAnsi="Times New Roman"/>
          <w:b/>
          <w:color w:val="0000CC"/>
          <w:sz w:val="20"/>
        </w:rPr>
        <w:t xml:space="preserve">RNase-free) Mixture </w:t>
      </w:r>
      <w:r>
        <w:rPr>
          <w:rFonts w:ascii="Times New Roman" w:hAnsi="Times New Roman"/>
          <w:sz w:val="20"/>
        </w:rPr>
        <w:t>onto the middle of the</w:t>
      </w:r>
      <w:r>
        <w:rPr>
          <w:rFonts w:ascii="Times New Roman" w:hAnsi="Times New Roman"/>
          <w:spacing w:val="-30"/>
          <w:sz w:val="20"/>
        </w:rPr>
        <w:t xml:space="preserve"> </w:t>
      </w:r>
      <w:r>
        <w:rPr>
          <w:rFonts w:ascii="Times New Roman" w:hAnsi="Times New Roman"/>
          <w:sz w:val="20"/>
        </w:rPr>
        <w:t xml:space="preserve">column </w:t>
      </w:r>
      <w:r>
        <w:rPr>
          <w:rFonts w:ascii="Times New Roman" w:hAnsi="Times New Roman"/>
        </w:rPr>
        <w:t xml:space="preserve">and incubate at room temperature for 15 min. Add </w:t>
      </w:r>
      <w:r>
        <w:rPr>
          <w:rFonts w:ascii="Times New Roman" w:hAnsi="Times New Roman"/>
          <w:b/>
          <w:color w:val="FF0000"/>
        </w:rPr>
        <w:t xml:space="preserve">200 µL </w:t>
      </w:r>
      <w:r>
        <w:rPr>
          <w:rFonts w:ascii="Times New Roman" w:hAnsi="Times New Roman"/>
          <w:b/>
          <w:color w:val="0000CC"/>
        </w:rPr>
        <w:t xml:space="preserve">DNase Stop Buffer </w:t>
      </w:r>
      <w:r>
        <w:rPr>
          <w:rFonts w:ascii="Times New Roman" w:hAnsi="Times New Roman"/>
        </w:rPr>
        <w:t xml:space="preserve">onto the column and centrifuge at 13,000 rpm for 1 min. Discard the flow- through. Add </w:t>
      </w:r>
      <w:r>
        <w:rPr>
          <w:rFonts w:ascii="Times New Roman" w:hAnsi="Times New Roman"/>
          <w:b/>
          <w:color w:val="FF0000"/>
        </w:rPr>
        <w:t xml:space="preserve">300 µL </w:t>
      </w:r>
      <w:r>
        <w:rPr>
          <w:rFonts w:ascii="Times New Roman" w:hAnsi="Times New Roman"/>
          <w:b/>
          <w:color w:val="0000CC"/>
        </w:rPr>
        <w:t xml:space="preserve">RNA Wash Buffer </w:t>
      </w:r>
      <w:r>
        <w:rPr>
          <w:rFonts w:ascii="Times New Roman" w:hAnsi="Times New Roman"/>
        </w:rPr>
        <w:t>to the column and centrifuge at 13,000 rpm for 1 min. Discard the flow-through.</w:t>
      </w:r>
    </w:p>
    <w:p>
      <w:pPr>
        <w:spacing w:line="360" w:lineRule="auto"/>
        <w:ind w:left="210" w:leftChars="100"/>
        <w:rPr>
          <w:rFonts w:ascii="Times New Roman" w:hAnsi="Times New Roman"/>
          <w:b/>
          <w:bCs/>
          <w:color w:val="0000FF"/>
          <w:szCs w:val="21"/>
        </w:rPr>
      </w:pPr>
    </w:p>
    <w:p>
      <w:pPr>
        <w:rPr>
          <w:rFonts w:ascii="Times New Roman" w:hAnsi="Times New Roman"/>
          <w:szCs w:val="21"/>
        </w:rPr>
      </w:pPr>
      <w:r>
        <w:rPr>
          <w:rFonts w:ascii="Times New Roman" w:hAnsi="Times New Roman"/>
        </w:rPr>
        <w:br w:type="page"/>
      </w:r>
    </w:p>
    <w:p>
      <w:pPr>
        <w:pStyle w:val="2"/>
        <w:rPr>
          <w:sz w:val="26"/>
        </w:rPr>
      </w:pPr>
      <w:bookmarkStart w:id="16" w:name="_Toc23870"/>
      <w:r>
        <w:rPr>
          <w:rFonts w:eastAsia="Times New Roman"/>
          <w:szCs w:val="28"/>
        </w:rPr>
        <w:t>Trouble Shooting Guide</w:t>
      </w:r>
      <w:bookmarkEnd w:id="1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1453"/>
        <w:gridCol w:w="212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20" w:hRule="atLeast"/>
          <w:jc w:val="center"/>
        </w:trPr>
        <w:tc>
          <w:tcPr>
            <w:tcW w:w="1453" w:type="dxa"/>
            <w:shd w:val="clear" w:color="auto" w:fill="CCFFFF"/>
            <w:vAlign w:val="center"/>
          </w:tcPr>
          <w:p>
            <w:pPr>
              <w:rPr>
                <w:b/>
                <w:bCs/>
                <w:color w:val="000000"/>
                <w:sz w:val="16"/>
                <w:szCs w:val="16"/>
              </w:rPr>
            </w:pPr>
            <w:r>
              <w:rPr>
                <w:b/>
                <w:bCs/>
                <w:color w:val="000000"/>
                <w:sz w:val="16"/>
                <w:szCs w:val="16"/>
              </w:rPr>
              <w:t>Problem</w:t>
            </w:r>
          </w:p>
        </w:tc>
        <w:tc>
          <w:tcPr>
            <w:tcW w:w="2126" w:type="dxa"/>
            <w:shd w:val="clear" w:color="auto" w:fill="CCFFFF"/>
            <w:vAlign w:val="center"/>
          </w:tcPr>
          <w:p>
            <w:pPr>
              <w:rPr>
                <w:b/>
                <w:bCs/>
                <w:color w:val="000000"/>
                <w:sz w:val="16"/>
                <w:szCs w:val="16"/>
              </w:rPr>
            </w:pPr>
            <w:r>
              <w:rPr>
                <w:b/>
                <w:bCs/>
                <w:color w:val="000000"/>
                <w:sz w:val="16"/>
                <w:szCs w:val="16"/>
              </w:rPr>
              <w:t>Possible Cause</w:t>
            </w:r>
          </w:p>
        </w:tc>
        <w:tc>
          <w:tcPr>
            <w:tcW w:w="2977" w:type="dxa"/>
            <w:shd w:val="clear" w:color="auto" w:fill="CCFFFF"/>
            <w:vAlign w:val="center"/>
          </w:tcPr>
          <w:p>
            <w:pPr>
              <w:rPr>
                <w:b/>
                <w:bCs/>
                <w:color w:val="000000"/>
                <w:sz w:val="16"/>
                <w:szCs w:val="16"/>
              </w:rPr>
            </w:pPr>
            <w:r>
              <w:rPr>
                <w:b/>
                <w:bCs/>
                <w:color w:val="000000"/>
                <w:sz w:val="16"/>
                <w:szCs w:val="16"/>
              </w:rPr>
              <w:t>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jc w:val="center"/>
        </w:trPr>
        <w:tc>
          <w:tcPr>
            <w:tcW w:w="1453" w:type="dxa"/>
            <w:vMerge w:val="restart"/>
          </w:tcPr>
          <w:p>
            <w:pPr>
              <w:rPr>
                <w:b/>
                <w:bCs/>
                <w:color w:val="000000"/>
                <w:sz w:val="16"/>
                <w:szCs w:val="16"/>
              </w:rPr>
            </w:pPr>
            <w:r>
              <w:rPr>
                <w:b/>
                <w:bCs/>
                <w:color w:val="000000"/>
                <w:sz w:val="16"/>
                <w:szCs w:val="16"/>
              </w:rPr>
              <w:t>Little or no RNA eluted</w:t>
            </w:r>
          </w:p>
        </w:tc>
        <w:tc>
          <w:tcPr>
            <w:tcW w:w="2126" w:type="dxa"/>
          </w:tcPr>
          <w:p>
            <w:pPr>
              <w:rPr>
                <w:rFonts w:eastAsia="MS Gothic"/>
                <w:sz w:val="16"/>
                <w:szCs w:val="16"/>
              </w:rPr>
            </w:pPr>
            <w:r>
              <w:rPr>
                <w:rFonts w:eastAsia="MS Gothic"/>
                <w:sz w:val="16"/>
                <w:szCs w:val="16"/>
              </w:rPr>
              <w:t xml:space="preserve">  RNA remains on the</w:t>
            </w:r>
            <w:r>
              <w:rPr>
                <w:sz w:val="16"/>
                <w:szCs w:val="16"/>
              </w:rPr>
              <w:t xml:space="preserve"> </w:t>
            </w:r>
            <w:r>
              <w:rPr>
                <w:rFonts w:eastAsia="MS Gothic"/>
                <w:sz w:val="16"/>
                <w:szCs w:val="16"/>
              </w:rPr>
              <w:t>column</w:t>
            </w:r>
          </w:p>
        </w:tc>
        <w:tc>
          <w:tcPr>
            <w:tcW w:w="2977" w:type="dxa"/>
          </w:tcPr>
          <w:p>
            <w:pPr>
              <w:spacing w:line="240" w:lineRule="atLeast"/>
              <w:rPr>
                <w:bCs/>
                <w:color w:val="000000"/>
                <w:sz w:val="16"/>
                <w:szCs w:val="16"/>
              </w:rPr>
            </w:pPr>
            <w:r>
              <w:rPr>
                <w:bCs/>
                <w:color w:val="000000"/>
                <w:sz w:val="16"/>
                <w:szCs w:val="16"/>
              </w:rPr>
              <w:t>Repeat elution. Pre-heat DEPC-water to 70℃ prior to elution. Incubate column for 10 min with water prior to centrifugation.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jc w:val="center"/>
        </w:trPr>
        <w:tc>
          <w:tcPr>
            <w:tcW w:w="1453" w:type="dxa"/>
            <w:vMerge w:val="continue"/>
          </w:tcPr>
          <w:p>
            <w:pPr>
              <w:rPr>
                <w:spacing w:val="-4"/>
                <w:sz w:val="16"/>
                <w:szCs w:val="16"/>
              </w:rPr>
            </w:pPr>
          </w:p>
        </w:tc>
        <w:tc>
          <w:tcPr>
            <w:tcW w:w="2126" w:type="dxa"/>
          </w:tcPr>
          <w:p>
            <w:pPr>
              <w:rPr>
                <w:rFonts w:eastAsia="MS Gothic"/>
                <w:sz w:val="16"/>
                <w:szCs w:val="16"/>
              </w:rPr>
            </w:pPr>
            <w:r>
              <w:rPr>
                <w:rFonts w:eastAsia="MS Gothic"/>
                <w:sz w:val="16"/>
                <w:szCs w:val="16"/>
              </w:rPr>
              <w:t>Column is overloaded</w:t>
            </w:r>
          </w:p>
        </w:tc>
        <w:tc>
          <w:tcPr>
            <w:tcW w:w="2977" w:type="dxa"/>
          </w:tcPr>
          <w:p>
            <w:pPr>
              <w:rPr>
                <w:rFonts w:eastAsia="MS Gothic"/>
                <w:sz w:val="16"/>
                <w:szCs w:val="16"/>
              </w:rPr>
            </w:pPr>
            <w:r>
              <w:rPr>
                <w:bCs/>
                <w:color w:val="000000"/>
                <w:sz w:val="16"/>
                <w:szCs w:val="16"/>
              </w:rPr>
              <w:t>Reduce amount of starting material.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jc w:val="center"/>
        </w:trPr>
        <w:tc>
          <w:tcPr>
            <w:tcW w:w="1453" w:type="dxa"/>
          </w:tcPr>
          <w:p>
            <w:pPr>
              <w:rPr>
                <w:b/>
                <w:bCs/>
                <w:color w:val="000000"/>
                <w:sz w:val="16"/>
                <w:szCs w:val="16"/>
              </w:rPr>
            </w:pPr>
            <w:r>
              <w:rPr>
                <w:b/>
                <w:bCs/>
                <w:color w:val="000000"/>
                <w:sz w:val="16"/>
                <w:szCs w:val="16"/>
              </w:rPr>
              <w:t>Clogged column</w:t>
            </w:r>
          </w:p>
        </w:tc>
        <w:tc>
          <w:tcPr>
            <w:tcW w:w="2126" w:type="dxa"/>
          </w:tcPr>
          <w:p>
            <w:pPr>
              <w:rPr>
                <w:bCs/>
                <w:color w:val="000000"/>
                <w:sz w:val="16"/>
                <w:szCs w:val="16"/>
              </w:rPr>
            </w:pPr>
            <w:r>
              <w:rPr>
                <w:bCs/>
                <w:color w:val="000000"/>
                <w:sz w:val="16"/>
                <w:szCs w:val="16"/>
              </w:rPr>
              <w:t>Incomplete disruption or lysis of fungal tissue.</w:t>
            </w:r>
          </w:p>
        </w:tc>
        <w:tc>
          <w:tcPr>
            <w:tcW w:w="2977" w:type="dxa"/>
          </w:tcPr>
          <w:p>
            <w:pPr>
              <w:rPr>
                <w:bCs/>
                <w:color w:val="000000"/>
                <w:sz w:val="16"/>
                <w:szCs w:val="16"/>
              </w:rPr>
            </w:pPr>
            <w:r>
              <w:rPr>
                <w:bCs/>
                <w:color w:val="000000"/>
                <w:sz w:val="16"/>
                <w:szCs w:val="16"/>
              </w:rPr>
              <w:t>Completely disrupt sample in liquid nitrogen.</w:t>
            </w:r>
          </w:p>
          <w:p>
            <w:pPr>
              <w:rPr>
                <w:bCs/>
                <w:color w:val="000000"/>
                <w:sz w:val="16"/>
                <w:szCs w:val="16"/>
              </w:rPr>
            </w:pPr>
            <w:r>
              <w:rPr>
                <w:bCs/>
                <w:color w:val="000000"/>
                <w:sz w:val="16"/>
                <w:szCs w:val="16"/>
              </w:rPr>
              <w:t>Increase centrifugation time.</w:t>
            </w:r>
          </w:p>
          <w:p>
            <w:pPr>
              <w:rPr>
                <w:bCs/>
                <w:color w:val="000000"/>
                <w:sz w:val="16"/>
                <w:szCs w:val="16"/>
              </w:rPr>
            </w:pPr>
            <w:r>
              <w:rPr>
                <w:bCs/>
                <w:color w:val="000000"/>
                <w:sz w:val="16"/>
                <w:szCs w:val="16"/>
              </w:rPr>
              <w:t>Reduce amount of starting material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20" w:hRule="atLeast"/>
          <w:jc w:val="center"/>
        </w:trPr>
        <w:tc>
          <w:tcPr>
            <w:tcW w:w="1453" w:type="dxa"/>
          </w:tcPr>
          <w:p>
            <w:pPr>
              <w:rPr>
                <w:b/>
                <w:bCs/>
                <w:color w:val="000000"/>
                <w:sz w:val="16"/>
                <w:szCs w:val="16"/>
              </w:rPr>
            </w:pPr>
            <w:r>
              <w:rPr>
                <w:b/>
                <w:bCs/>
                <w:color w:val="000000"/>
                <w:sz w:val="16"/>
                <w:szCs w:val="16"/>
              </w:rPr>
              <w:t>Precipitated RNA will not dissolve.</w:t>
            </w:r>
          </w:p>
        </w:tc>
        <w:tc>
          <w:tcPr>
            <w:tcW w:w="2126" w:type="dxa"/>
          </w:tcPr>
          <w:p>
            <w:pPr>
              <w:rPr>
                <w:bCs/>
                <w:color w:val="000000"/>
                <w:sz w:val="16"/>
                <w:szCs w:val="16"/>
              </w:rPr>
            </w:pPr>
            <w:r>
              <w:rPr>
                <w:bCs/>
                <w:color w:val="000000"/>
                <w:sz w:val="16"/>
                <w:szCs w:val="16"/>
              </w:rPr>
              <w:t>High nucleic acid and polysaccharide content.</w:t>
            </w:r>
          </w:p>
        </w:tc>
        <w:tc>
          <w:tcPr>
            <w:tcW w:w="2977" w:type="dxa"/>
          </w:tcPr>
          <w:p>
            <w:pPr>
              <w:rPr>
                <w:bCs/>
                <w:color w:val="000000"/>
                <w:sz w:val="16"/>
                <w:szCs w:val="16"/>
              </w:rPr>
            </w:pPr>
            <w:r>
              <w:rPr>
                <w:bCs/>
                <w:color w:val="000000"/>
                <w:sz w:val="16"/>
                <w:szCs w:val="16"/>
              </w:rPr>
              <w:t>Reduce amount of starting material. Generally it is best to start with 50-100 mg at first.</w:t>
            </w:r>
          </w:p>
          <w:p>
            <w:pPr>
              <w:rPr>
                <w:bCs/>
                <w:color w:val="000000"/>
                <w:sz w:val="16"/>
                <w:szCs w:val="16"/>
              </w:rPr>
            </w:pPr>
            <w:r>
              <w:rPr>
                <w:bCs/>
                <w:color w:val="000000"/>
                <w:sz w:val="16"/>
                <w:szCs w:val="16"/>
              </w:rPr>
              <w:t>To avoid RNA degradation, use Buffer FLY to dissolve the RNA pellet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20" w:hRule="atLeast"/>
          <w:jc w:val="center"/>
        </w:trPr>
        <w:tc>
          <w:tcPr>
            <w:tcW w:w="1453" w:type="dxa"/>
            <w:vMerge w:val="restart"/>
          </w:tcPr>
          <w:p>
            <w:pPr>
              <w:rPr>
                <w:b/>
                <w:bCs/>
                <w:color w:val="000000"/>
                <w:sz w:val="16"/>
                <w:szCs w:val="16"/>
              </w:rPr>
            </w:pPr>
            <w:r>
              <w:rPr>
                <w:b/>
                <w:bCs/>
                <w:color w:val="000000"/>
                <w:sz w:val="16"/>
                <w:szCs w:val="16"/>
              </w:rPr>
              <w:t>Degraded RNA</w:t>
            </w:r>
          </w:p>
        </w:tc>
        <w:tc>
          <w:tcPr>
            <w:tcW w:w="2126" w:type="dxa"/>
          </w:tcPr>
          <w:p>
            <w:pPr>
              <w:rPr>
                <w:bCs/>
                <w:color w:val="000000"/>
                <w:sz w:val="16"/>
                <w:szCs w:val="16"/>
              </w:rPr>
            </w:pPr>
            <w:r>
              <w:rPr>
                <w:bCs/>
                <w:color w:val="000000"/>
                <w:sz w:val="16"/>
                <w:szCs w:val="16"/>
              </w:rPr>
              <w:t>Source</w:t>
            </w:r>
          </w:p>
        </w:tc>
        <w:tc>
          <w:tcPr>
            <w:tcW w:w="2977" w:type="dxa"/>
          </w:tcPr>
          <w:p>
            <w:pPr>
              <w:rPr>
                <w:bCs/>
                <w:color w:val="000000"/>
                <w:sz w:val="16"/>
                <w:szCs w:val="16"/>
              </w:rPr>
            </w:pPr>
            <w:r>
              <w:rPr>
                <w:bCs/>
                <w:color w:val="000000"/>
                <w:sz w:val="16"/>
                <w:szCs w:val="16"/>
              </w:rPr>
              <w:t>Freeze starting material quickly in liquid nitrogen and store at -70℃ without thawing.</w:t>
            </w:r>
          </w:p>
          <w:p>
            <w:pPr>
              <w:rPr>
                <w:bCs/>
                <w:color w:val="000000"/>
                <w:sz w:val="16"/>
                <w:szCs w:val="16"/>
              </w:rPr>
            </w:pPr>
            <w:r>
              <w:rPr>
                <w:bCs/>
                <w:color w:val="000000"/>
                <w:sz w:val="16"/>
                <w:szCs w:val="16"/>
              </w:rPr>
              <w:t>Follow protocol closely, and work quickly.</w:t>
            </w:r>
          </w:p>
          <w:p>
            <w:pPr>
              <w:rPr>
                <w:bCs/>
                <w:color w:val="000000"/>
                <w:sz w:val="16"/>
                <w:szCs w:val="16"/>
              </w:rPr>
            </w:pPr>
            <w:r>
              <w:rPr>
                <w:bCs/>
                <w:color w:val="000000"/>
                <w:sz w:val="16"/>
                <w:szCs w:val="16"/>
              </w:rPr>
              <w:t>Make sure that β-mercaptoethanol is added to Buffer FLY.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20" w:hRule="atLeast"/>
          <w:jc w:val="center"/>
        </w:trPr>
        <w:tc>
          <w:tcPr>
            <w:tcW w:w="1453" w:type="dxa"/>
            <w:vMerge w:val="continue"/>
          </w:tcPr>
          <w:p>
            <w:pPr>
              <w:rPr>
                <w:b/>
                <w:bCs/>
                <w:color w:val="000000"/>
                <w:sz w:val="16"/>
                <w:szCs w:val="16"/>
              </w:rPr>
            </w:pPr>
          </w:p>
        </w:tc>
        <w:tc>
          <w:tcPr>
            <w:tcW w:w="2126" w:type="dxa"/>
          </w:tcPr>
          <w:p>
            <w:pPr>
              <w:rPr>
                <w:bCs/>
                <w:color w:val="000000"/>
                <w:sz w:val="16"/>
                <w:szCs w:val="16"/>
              </w:rPr>
            </w:pPr>
            <w:r>
              <w:rPr>
                <w:bCs/>
                <w:color w:val="000000"/>
                <w:sz w:val="16"/>
                <w:szCs w:val="16"/>
              </w:rPr>
              <w:t>RNase contamination</w:t>
            </w:r>
          </w:p>
        </w:tc>
        <w:tc>
          <w:tcPr>
            <w:tcW w:w="2977" w:type="dxa"/>
          </w:tcPr>
          <w:p>
            <w:pPr>
              <w:rPr>
                <w:bCs/>
                <w:color w:val="000000"/>
                <w:sz w:val="16"/>
                <w:szCs w:val="16"/>
              </w:rPr>
            </w:pPr>
            <w:r>
              <w:rPr>
                <w:bCs/>
                <w:color w:val="000000"/>
                <w:sz w:val="16"/>
                <w:szCs w:val="16"/>
              </w:rPr>
              <w:t>Ensure not to introduce RNase during the procedure.</w:t>
            </w:r>
          </w:p>
          <w:p>
            <w:pPr>
              <w:rPr>
                <w:bCs/>
                <w:color w:val="000000"/>
                <w:sz w:val="16"/>
                <w:szCs w:val="16"/>
              </w:rPr>
            </w:pPr>
            <w:r>
              <w:rPr>
                <w:bCs/>
                <w:color w:val="000000"/>
                <w:sz w:val="16"/>
                <w:szCs w:val="16"/>
              </w:rPr>
              <w:t>Check buffers for RNase contamination.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20" w:hRule="atLeast"/>
          <w:jc w:val="center"/>
        </w:trPr>
        <w:tc>
          <w:tcPr>
            <w:tcW w:w="1453" w:type="dxa"/>
          </w:tcPr>
          <w:p>
            <w:pPr>
              <w:rPr>
                <w:b/>
                <w:bCs/>
                <w:color w:val="000000"/>
                <w:sz w:val="16"/>
                <w:szCs w:val="16"/>
              </w:rPr>
            </w:pPr>
            <w:r>
              <w:rPr>
                <w:b/>
                <w:bCs/>
                <w:color w:val="000000"/>
                <w:sz w:val="16"/>
                <w:szCs w:val="16"/>
              </w:rPr>
              <w:t>Problem in downstream applications</w:t>
            </w:r>
          </w:p>
        </w:tc>
        <w:tc>
          <w:tcPr>
            <w:tcW w:w="2126" w:type="dxa"/>
          </w:tcPr>
          <w:p>
            <w:pPr>
              <w:rPr>
                <w:bCs/>
                <w:color w:val="000000"/>
                <w:sz w:val="16"/>
                <w:szCs w:val="16"/>
              </w:rPr>
            </w:pPr>
            <w:r>
              <w:rPr>
                <w:bCs/>
                <w:color w:val="000000"/>
                <w:sz w:val="16"/>
                <w:szCs w:val="16"/>
              </w:rPr>
              <w:t>Salt carry-over during elution</w:t>
            </w:r>
          </w:p>
        </w:tc>
        <w:tc>
          <w:tcPr>
            <w:tcW w:w="2977" w:type="dxa"/>
          </w:tcPr>
          <w:p>
            <w:pPr>
              <w:rPr>
                <w:bCs/>
                <w:color w:val="000000"/>
                <w:sz w:val="16"/>
                <w:szCs w:val="16"/>
              </w:rPr>
            </w:pPr>
            <w:r>
              <w:rPr>
                <w:bCs/>
                <w:color w:val="000000"/>
                <w:sz w:val="16"/>
                <w:szCs w:val="16"/>
              </w:rPr>
              <w:t>Ensure RNA Wash Buffer has been diluted with 100% ethanol as indicated on bottle.</w:t>
            </w:r>
          </w:p>
          <w:p>
            <w:pPr>
              <w:rPr>
                <w:bCs/>
                <w:color w:val="000000"/>
                <w:sz w:val="16"/>
                <w:szCs w:val="16"/>
              </w:rPr>
            </w:pPr>
            <w:r>
              <w:rPr>
                <w:bCs/>
                <w:color w:val="000000"/>
                <w:sz w:val="16"/>
                <w:szCs w:val="16"/>
              </w:rPr>
              <w:t>Diluted RNA Wash Buffer must be stored at room temperature.</w:t>
            </w:r>
          </w:p>
          <w:p>
            <w:pPr>
              <w:rPr>
                <w:bCs/>
                <w:color w:val="000000"/>
                <w:sz w:val="16"/>
                <w:szCs w:val="16"/>
              </w:rPr>
            </w:pPr>
            <w:r>
              <w:rPr>
                <w:bCs/>
                <w:color w:val="000000"/>
                <w:sz w:val="16"/>
                <w:szCs w:val="16"/>
              </w:rPr>
              <w:t>Repeat wash with RNA Wash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20" w:hRule="atLeast"/>
          <w:jc w:val="center"/>
        </w:trPr>
        <w:tc>
          <w:tcPr>
            <w:tcW w:w="1453" w:type="dxa"/>
          </w:tcPr>
          <w:p>
            <w:pPr>
              <w:rPr>
                <w:b/>
                <w:bCs/>
                <w:color w:val="000000"/>
                <w:sz w:val="16"/>
                <w:szCs w:val="16"/>
              </w:rPr>
            </w:pPr>
            <w:r>
              <w:rPr>
                <w:b/>
                <w:bCs/>
                <w:color w:val="000000"/>
                <w:sz w:val="16"/>
                <w:szCs w:val="16"/>
              </w:rPr>
              <w:t>DNA contamination</w:t>
            </w:r>
          </w:p>
        </w:tc>
        <w:tc>
          <w:tcPr>
            <w:tcW w:w="2126" w:type="dxa"/>
          </w:tcPr>
          <w:p>
            <w:pPr>
              <w:rPr>
                <w:bCs/>
                <w:color w:val="000000"/>
                <w:sz w:val="16"/>
                <w:szCs w:val="16"/>
              </w:rPr>
            </w:pPr>
            <w:r>
              <w:rPr>
                <w:bCs/>
                <w:color w:val="000000"/>
                <w:sz w:val="16"/>
                <w:szCs w:val="16"/>
              </w:rPr>
              <w:t>Co-purification of DNA</w:t>
            </w:r>
          </w:p>
        </w:tc>
        <w:tc>
          <w:tcPr>
            <w:tcW w:w="2977" w:type="dxa"/>
          </w:tcPr>
          <w:p>
            <w:pPr>
              <w:rPr>
                <w:bCs/>
                <w:color w:val="000000"/>
                <w:sz w:val="16"/>
                <w:szCs w:val="16"/>
              </w:rPr>
            </w:pPr>
            <w:r>
              <w:rPr>
                <w:bCs/>
                <w:color w:val="000000"/>
                <w:sz w:val="16"/>
                <w:szCs w:val="16"/>
              </w:rPr>
              <w:t>Digest with RNase-free DNase and inactivate at 75℃ for 5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20" w:hRule="atLeast"/>
          <w:jc w:val="center"/>
        </w:trPr>
        <w:tc>
          <w:tcPr>
            <w:tcW w:w="1453" w:type="dxa"/>
          </w:tcPr>
          <w:p>
            <w:pPr>
              <w:rPr>
                <w:b/>
                <w:bCs/>
                <w:color w:val="000000"/>
                <w:sz w:val="16"/>
                <w:szCs w:val="16"/>
              </w:rPr>
            </w:pPr>
            <w:r>
              <w:rPr>
                <w:b/>
                <w:bCs/>
                <w:color w:val="000000"/>
                <w:sz w:val="16"/>
                <w:szCs w:val="16"/>
              </w:rPr>
              <w:t>Low Abs ratios</w:t>
            </w:r>
          </w:p>
        </w:tc>
        <w:tc>
          <w:tcPr>
            <w:tcW w:w="2126" w:type="dxa"/>
          </w:tcPr>
          <w:p>
            <w:pPr>
              <w:rPr>
                <w:bCs/>
                <w:color w:val="000000"/>
                <w:sz w:val="16"/>
                <w:szCs w:val="16"/>
              </w:rPr>
            </w:pPr>
            <w:r>
              <w:rPr>
                <w:bCs/>
                <w:color w:val="000000"/>
                <w:sz w:val="16"/>
                <w:szCs w:val="16"/>
              </w:rPr>
              <w:t>RNA diluted in acidic buffer or water</w:t>
            </w:r>
          </w:p>
        </w:tc>
        <w:tc>
          <w:tcPr>
            <w:tcW w:w="2977" w:type="dxa"/>
          </w:tcPr>
          <w:p>
            <w:pPr>
              <w:rPr>
                <w:bCs/>
                <w:color w:val="000000"/>
                <w:sz w:val="16"/>
                <w:szCs w:val="16"/>
              </w:rPr>
            </w:pPr>
            <w:r>
              <w:rPr>
                <w:bCs/>
                <w:color w:val="000000"/>
                <w:sz w:val="16"/>
                <w:szCs w:val="16"/>
              </w:rPr>
              <w:t>DEPC-treated water is acidic and can dramatically lower Abs260 values.  Use TE buffer (pH8) to dilute RNA prior to specanalysis.</w:t>
            </w:r>
          </w:p>
        </w:tc>
      </w:tr>
    </w:tbl>
    <w:p>
      <w:pPr>
        <w:pStyle w:val="16"/>
        <w:tabs>
          <w:tab w:val="left" w:pos="1193"/>
          <w:tab w:val="left" w:pos="1194"/>
        </w:tabs>
        <w:spacing w:line="260" w:lineRule="exact"/>
        <w:ind w:left="0"/>
        <w:jc w:val="left"/>
        <w:rPr>
          <w:rFonts w:ascii="Times New Roman" w:hAnsi="Times New Roman"/>
        </w:rPr>
      </w:pPr>
      <w:r>
        <w:rPr>
          <w:rFonts w:ascii="Times New Roman" w:hAnsi="Times New Roman"/>
          <w:i/>
          <w:iCs/>
          <w:szCs w:val="21"/>
        </w:rPr>
        <w:br w:type="page"/>
      </w:r>
    </w:p>
    <w:p>
      <w:pPr>
        <w:pStyle w:val="2"/>
      </w:pPr>
      <w:bookmarkStart w:id="17" w:name="_Toc521404753"/>
      <w:bookmarkStart w:id="18" w:name="_Toc31390"/>
      <w:bookmarkStart w:id="19" w:name="_Toc20292"/>
      <w:r>
        <w:t>Limited Use and Warranty</w:t>
      </w:r>
      <w:bookmarkEnd w:id="17"/>
      <w:bookmarkEnd w:id="18"/>
      <w:bookmarkEnd w:id="19"/>
    </w:p>
    <w:p>
      <w:pPr>
        <w:adjustRightInd w:val="0"/>
        <w:spacing w:line="360" w:lineRule="auto"/>
        <w:rPr>
          <w:rFonts w:ascii="Times New Roman" w:hAnsi="Times New Roman"/>
          <w:szCs w:val="21"/>
        </w:rPr>
      </w:pPr>
      <w:r>
        <w:rPr>
          <w:rFonts w:ascii="Times New Roman" w:hAnsi="Times New Roman"/>
          <w:szCs w:val="21"/>
        </w:rPr>
        <w:t>This product is intended for</w:t>
      </w:r>
      <w:r>
        <w:rPr>
          <w:rFonts w:ascii="Times New Roman" w:hAnsi="Times New Roman"/>
          <w:i/>
          <w:iCs/>
          <w:szCs w:val="21"/>
        </w:rPr>
        <w:t xml:space="preserve"> in vitro</w:t>
      </w:r>
      <w:r>
        <w:rPr>
          <w:rFonts w:ascii="Times New Roman" w:hAnsi="Times New Roman"/>
          <w:szCs w:val="21"/>
        </w:rPr>
        <w:t xml:space="preserve"> research use only. Not for use in human.</w:t>
      </w:r>
    </w:p>
    <w:p>
      <w:pPr>
        <w:adjustRightInd w:val="0"/>
        <w:spacing w:line="360" w:lineRule="auto"/>
        <w:rPr>
          <w:rFonts w:ascii="Times New Roman" w:hAnsi="Times New Roman"/>
          <w:szCs w:val="21"/>
        </w:rPr>
      </w:pPr>
      <w:r>
        <w:rPr>
          <w:rFonts w:ascii="Times New Roman" w:hAnsi="Times New Roman"/>
          <w:szCs w:val="21"/>
        </w:rPr>
        <w:t>This product is warranted to perform as described in its labeling and in BEIWO’s literature when used in accordance with instructions. No other warranties of any kind expressed or implied, including, without limitation, implied warranties of merchantability or fitness for a particular purpose, are provided by BEIWO. BEIWO’s sole obligation and purchaser’s exclusive remedy for breach of this warranty shall be, at the option of BEIWO, to replace the products, BEIWO shall have no liability for any direct, indirect, consequential, or incidental damage arising out of the use, the results of use, or the inability to use it product.</w:t>
      </w:r>
    </w:p>
    <w:p>
      <w:pPr>
        <w:adjustRightInd w:val="0"/>
        <w:spacing w:line="360" w:lineRule="auto"/>
        <w:rPr>
          <w:rFonts w:ascii="Times New Roman" w:hAnsi="Times New Roman"/>
          <w:b/>
          <w:szCs w:val="21"/>
        </w:rPr>
      </w:pPr>
      <w:r>
        <w:rPr>
          <w:rFonts w:ascii="Times New Roman" w:hAnsi="Times New Roman"/>
          <w:bCs/>
          <w:szCs w:val="21"/>
        </w:rPr>
        <w:t>For technical support or learn more product information, please contact us or visit our website.</w:t>
      </w:r>
      <w:r>
        <w:drawing>
          <wp:anchor distT="0" distB="0" distL="114300" distR="114300" simplePos="0" relativeHeight="251661312" behindDoc="0" locked="0" layoutInCell="1" allowOverlap="1">
            <wp:simplePos x="0" y="0"/>
            <wp:positionH relativeFrom="column">
              <wp:posOffset>1170305</wp:posOffset>
            </wp:positionH>
            <wp:positionV relativeFrom="paragraph">
              <wp:posOffset>608330</wp:posOffset>
            </wp:positionV>
            <wp:extent cx="1044575" cy="1044575"/>
            <wp:effectExtent l="0" t="0" r="3175" b="3175"/>
            <wp:wrapTopAndBottom/>
            <wp:docPr id="4" name="图片 4"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cm 2.5m 倍沃微信公众号"/>
                    <pic:cNvPicPr>
                      <a:picLocks noChangeAspect="1"/>
                    </pic:cNvPicPr>
                  </pic:nvPicPr>
                  <pic:blipFill>
                    <a:blip r:embed="rId6"/>
                    <a:stretch>
                      <a:fillRect/>
                    </a:stretch>
                  </pic:blipFill>
                  <pic:spPr>
                    <a:xfrm>
                      <a:off x="0" y="0"/>
                      <a:ext cx="1044575" cy="10445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3517900</wp:posOffset>
                </wp:positionH>
                <wp:positionV relativeFrom="paragraph">
                  <wp:posOffset>250190</wp:posOffset>
                </wp:positionV>
                <wp:extent cx="1886585" cy="20764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86585"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pacing w:line="360" w:lineRule="auto"/>
                              <w:jc w:val="left"/>
                              <w:rPr>
                                <w:rFonts w:ascii="Times New Roman" w:hAnsi="Times New Roman"/>
                                <w:bCs/>
                                <w:szCs w:val="21"/>
                              </w:rPr>
                            </w:pPr>
                            <w:r>
                              <w:fldChar w:fldCharType="begin"/>
                            </w:r>
                            <w:r>
                              <w:instrText xml:space="preserve"> HYPERLINK "https://www.sigmaaldrich.cn/CN/en/collections/offices" </w:instrText>
                            </w:r>
                            <w:r>
                              <w:fldChar w:fldCharType="separate"/>
                            </w:r>
                            <w:r>
                              <w:rPr>
                                <w:rFonts w:ascii="Times New Roman" w:hAnsi="Times New Roman"/>
                                <w:b/>
                                <w:szCs w:val="21"/>
                              </w:rPr>
                              <w:t>Contact Us</w:t>
                            </w:r>
                            <w:r>
                              <w:rPr>
                                <w:rFonts w:ascii="Times New Roman" w:hAnsi="Times New Roman"/>
                                <w:b/>
                                <w:szCs w:val="21"/>
                              </w:rPr>
                              <w:fldChar w:fldCharType="end"/>
                            </w:r>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pPr>
                              <w:adjustRightInd w:val="0"/>
                              <w:spacing w:line="360" w:lineRule="auto"/>
                              <w:jc w:val="left"/>
                              <w:rPr>
                                <w:rFonts w:ascii="Times New Roman" w:hAnsi="Times New Roman"/>
                                <w:bCs/>
                                <w:color w:val="0000FF"/>
                                <w:szCs w:val="21"/>
                              </w:rPr>
                            </w:pPr>
                            <w:r>
                              <w:fldChar w:fldCharType="begin"/>
                            </w:r>
                            <w:r>
                              <w:instrText xml:space="preserve"> HYPERLINK "http://www.beiwobiomedical.com" </w:instrText>
                            </w:r>
                            <w:r>
                              <w:fldChar w:fldCharType="separate"/>
                            </w:r>
                            <w:r>
                              <w:rPr>
                                <w:rFonts w:hint="eastAsia" w:ascii="Times New Roman" w:hAnsi="Times New Roman"/>
                                <w:bCs/>
                                <w:color w:val="0000FF"/>
                                <w:szCs w:val="21"/>
                              </w:rPr>
                              <w:t>www.beiwobiomedical.com</w:t>
                            </w:r>
                            <w:r>
                              <w:rPr>
                                <w:rFonts w:hint="eastAsia" w:ascii="Times New Roman" w:hAnsi="Times New Roman"/>
                                <w:bCs/>
                                <w:color w:val="0000FF"/>
                                <w:szCs w:val="21"/>
                              </w:rPr>
                              <w:fldChar w:fldCharType="end"/>
                            </w:r>
                          </w:p>
                          <w:p>
                            <w:pPr>
                              <w:adjustRightInd w:val="0"/>
                              <w:spacing w:line="360" w:lineRule="auto"/>
                              <w:ind w:left="1050" w:hanging="1050" w:hangingChars="500"/>
                              <w:jc w:val="left"/>
                              <w:rPr>
                                <w:rFonts w:ascii="Times New Roman" w:hAnsi="Times New Roman"/>
                                <w:b/>
                                <w:szCs w:val="21"/>
                              </w:rPr>
                            </w:pPr>
                            <w:r>
                              <w:fldChar w:fldCharType="begin"/>
                            </w:r>
                            <w:r>
                              <w:instrText xml:space="preserve"> HYPERLINK "https://www.sigmaaldrich.cn/CN/en/support/customer-support" </w:instrText>
                            </w:r>
                            <w:r>
                              <w:fldChar w:fldCharType="separate"/>
                            </w:r>
                            <w:r>
                              <w:rPr>
                                <w:rFonts w:ascii="Times New Roman" w:hAnsi="Times New Roman"/>
                                <w:b/>
                                <w:szCs w:val="21"/>
                              </w:rPr>
                              <w:t>Customer Support</w:t>
                            </w:r>
                            <w:r>
                              <w:rPr>
                                <w:rFonts w:ascii="Times New Roman" w:hAnsi="Times New Roman"/>
                                <w:b/>
                                <w:szCs w:val="21"/>
                              </w:rPr>
                              <w:fldChar w:fldCharType="end"/>
                            </w:r>
                            <w:r>
                              <w:rPr>
                                <w:rFonts w:ascii="Times New Roman" w:hAnsi="Times New Roman"/>
                                <w:b/>
                                <w:szCs w:val="21"/>
                              </w:rPr>
                              <w:t>:</w:t>
                            </w:r>
                          </w:p>
                          <w:p>
                            <w:pPr>
                              <w:adjustRightInd w:val="0"/>
                              <w:spacing w:line="360" w:lineRule="auto"/>
                              <w:ind w:left="1050" w:hanging="1050" w:hangingChars="500"/>
                              <w:jc w:val="left"/>
                              <w:rPr>
                                <w:rFonts w:ascii="Times New Roman" w:hAnsi="Times New Roman"/>
                                <w:bCs/>
                                <w:color w:val="0000FF"/>
                                <w:szCs w:val="21"/>
                              </w:rPr>
                            </w:pPr>
                            <w:r>
                              <w:fldChar w:fldCharType="begin"/>
                            </w:r>
                            <w:r>
                              <w:instrText xml:space="preserve"> HYPERLINK "mailto:sales@biomiga.com.cn" \h </w:instrText>
                            </w:r>
                            <w:r>
                              <w:fldChar w:fldCharType="separate"/>
                            </w:r>
                            <w:r>
                              <w:rPr>
                                <w:rFonts w:hint="eastAsia" w:ascii="Times New Roman" w:hAnsi="Times New Roman"/>
                                <w:bCs/>
                                <w:color w:val="0000FF"/>
                                <w:szCs w:val="21"/>
                              </w:rPr>
                              <w:t>market</w:t>
                            </w:r>
                            <w:r>
                              <w:rPr>
                                <w:rFonts w:ascii="Times New Roman" w:hAnsi="Times New Roman"/>
                                <w:bCs/>
                                <w:color w:val="0000FF"/>
                                <w:szCs w:val="21"/>
                              </w:rPr>
                              <w:t>@</w:t>
                            </w:r>
                            <w:r>
                              <w:rPr>
                                <w:rFonts w:hint="eastAsia" w:ascii="Times New Roman" w:hAnsi="Times New Roman"/>
                                <w:bCs/>
                                <w:color w:val="0000FF"/>
                                <w:szCs w:val="21"/>
                              </w:rPr>
                              <w:t>beiwobiomedical</w:t>
                            </w:r>
                            <w:r>
                              <w:rPr>
                                <w:rFonts w:ascii="Times New Roman" w:hAnsi="Times New Roman"/>
                                <w:bCs/>
                                <w:color w:val="0000FF"/>
                                <w:szCs w:val="21"/>
                              </w:rPr>
                              <w:t>.com</w:t>
                            </w:r>
                            <w:r>
                              <w:rPr>
                                <w:rFonts w:ascii="Times New Roman" w:hAnsi="Times New Roman"/>
                                <w:bCs/>
                                <w:color w:val="0000FF"/>
                                <w:szCs w:val="21"/>
                              </w:rPr>
                              <w:fldChar w:fldCharType="end"/>
                            </w:r>
                          </w:p>
                          <w:p>
                            <w:pPr>
                              <w:adjustRightInd w:val="0"/>
                              <w:spacing w:line="360" w:lineRule="auto"/>
                              <w:rPr>
                                <w:rFonts w:ascii="Times New Roman" w:hAnsi="Times New Roman"/>
                                <w:b/>
                                <w:szCs w:val="21"/>
                              </w:rPr>
                            </w:pPr>
                            <w:r>
                              <w:fldChar w:fldCharType="begin"/>
                            </w:r>
                            <w:r>
                              <w:instrText xml:space="preserve"> HYPERLINK "mailto:Technical%20Support" </w:instrText>
                            </w:r>
                            <w:r>
                              <w:fldChar w:fldCharType="separate"/>
                            </w:r>
                            <w:r>
                              <w:rPr>
                                <w:rFonts w:ascii="Times New Roman" w:hAnsi="Times New Roman"/>
                                <w:b/>
                                <w:szCs w:val="21"/>
                              </w:rPr>
                              <w:t>Technical Support</w:t>
                            </w:r>
                            <w:r>
                              <w:rPr>
                                <w:rFonts w:ascii="Times New Roman" w:hAnsi="Times New Roman"/>
                                <w:b/>
                                <w:szCs w:val="21"/>
                              </w:rPr>
                              <w:fldChar w:fldCharType="end"/>
                            </w:r>
                            <w:r>
                              <w:rPr>
                                <w:rFonts w:ascii="Times New Roman" w:hAnsi="Times New Roman"/>
                                <w:b/>
                                <w:szCs w:val="21"/>
                              </w:rPr>
                              <w:t>:</w:t>
                            </w:r>
                            <w:r>
                              <w:rPr>
                                <w:rFonts w:hint="eastAsia" w:ascii="Times New Roman" w:hAnsi="Times New Roman"/>
                                <w:b/>
                                <w:szCs w:val="21"/>
                              </w:rPr>
                              <w:t xml:space="preserve"> </w:t>
                            </w:r>
                          </w:p>
                          <w:p>
                            <w:pPr>
                              <w:adjustRightInd w:val="0"/>
                              <w:spacing w:line="360" w:lineRule="auto"/>
                              <w:rPr>
                                <w:color w:val="0000FF"/>
                              </w:rPr>
                            </w:pPr>
                            <w:r>
                              <w:rPr>
                                <w:rFonts w:hint="eastAsia" w:ascii="Times New Roman" w:hAnsi="Times New Roman"/>
                                <w:bCs/>
                                <w:color w:val="0000FF"/>
                                <w:szCs w:val="21"/>
                              </w:rPr>
                              <w:t>tech</w:t>
                            </w:r>
                            <w:r>
                              <w:rPr>
                                <w:rFonts w:ascii="Times New Roman" w:hAnsi="Times New Roman"/>
                                <w:bCs/>
                                <w:color w:val="0000FF"/>
                                <w:szCs w:val="21"/>
                              </w:rPr>
                              <w:t>@</w:t>
                            </w:r>
                            <w:r>
                              <w:rPr>
                                <w:rFonts w:hint="eastAsia" w:ascii="Times New Roman" w:hAnsi="Times New Roman"/>
                                <w:bCs/>
                                <w:color w:val="0000FF"/>
                                <w:szCs w:val="21"/>
                              </w:rPr>
                              <w:t>beiwobiomedical</w:t>
                            </w:r>
                            <w:r>
                              <w:rPr>
                                <w:rFonts w:ascii="Times New Roman" w:hAnsi="Times New Roman"/>
                                <w:bCs/>
                                <w:color w:val="0000FF"/>
                                <w:szCs w:val="21"/>
                              </w:rPr>
                              <w:t>.com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pt;margin-top:19.7pt;height:163.5pt;width:148.55pt;z-index:251659264;mso-width-relative:page;mso-height-relative:page;" filled="f" stroked="f" coordsize="21600,21600" o:gfxdata="UEsDBAoAAAAAAIdO4kAAAAAAAAAAAAAAAAAEAAAAZHJzL1BLAwQUAAAACACHTuJAHzqQxg8BAAAK&#10;AQAADwAAAGRycy9kb3ducmV2LnhtbAEKAfX+PD94bWwgdmVyc2lvbj0iMS4wIiBlbmNvZGluZz0i&#10;VVRGLTgiIHN0YW5kYWxvbmU9InllcyI/Pg0KPGE6ZG93blJldlN0ZyB4bWxuczphPSJodHRwOi8v&#10;c2NoZW1hcy5vcGVueG1sZm9ybWF0cy5vcmcvZHJhd2luZ21sLzIwMDYvbWFpbiIgc2hhcGVDaGVj&#10;a1N1bT0iS0NGTmFSYjJtOHpsQ0hNZkFwcVVaNT09JiMxMDsiIHRleHRDaGVja1N1bT0iIiB2ZXI9&#10;IjEiPjxhOmJvdW5kcyBsPSI1NTQwIiB0PSIzOTQiIHI9Ijg1MTEiIGI9IjM2NjQiLz48L2E6ZG93&#10;blJldlN0Zz5QSwMEFAAAAAgAh07iQMFX7JQ8AgAAZwQAAA4AAABkcnMvZTJvRG9jLnhtbK1UwY7T&#10;MBC9I/EPlu80bWi7pWq6KlsVIa3YlQri7DpOE8n2GNttUj4A/mBPXLjzXf0Oxk7aLQuHPXBxxp7x&#10;zLw3z5ldN0qSvbCuAp3RQa9PidAc8kpvM/rp4+rVhBLnmc6ZBC0yehCOXs9fvpjVZipSKEHmwhJM&#10;ot20NhktvTfTJHG8FIq5Hhih0VmAVczj1m6T3LIasyuZpP3+OKnB5sYCF87h6bJ10i6jfU5CKIqK&#10;iyXwnRLat1mtkMwjJFdWxtF57LYoBPd3ReGEJzKjiNTHFYugvQlrMp+x6dYyU1a8a4E9p4UnmBSr&#10;NBY9p1oyz8jOVn+lUhW34KDwPQ4qaYFERhDFoP+Em3XJjIhYkGpnzqS7/5eWf9jfW1LlGU0p0Uzh&#10;wI8P348/fh1/fiNpoKc2bopRa4NxvnkLDYrmdO7wMKBuCqvCF/EQ9CO5hzO5ovGEh0uTyXg0GVHC&#10;0Zf2r8bDUaQ/ebxurPPvBCgSjIxanF4kle1vncdWMPQUEqppWFVSxglKTeqMjl9jyj88eENqvBhA&#10;tM0GyzebpkO2gfyAwCy0ynCGryosfsucv2cWpYBY8LH4O1wKCVgEOouSEuzXf52HeJwQeimpUVoZ&#10;dV92zApK5HuNs3szGA6DFuNmOLpKcWMvPZtLj96pG0D1DvBZGh7NEO/lySwsqM/4phahKrqY5lg7&#10;o/5k3vhW8PgmuVgsYhCqzzB/q9eGh9QtaYudh6KKTAeaWm469lB/cQDdWwkCv9zHqMf/w/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Qxg8BAAAKAQAADwAAAAAAAAABACAAAAAiAAAAZHJzL2Rv&#10;d25yZXYueG1sUEsBAhQAFAAAAAgAh07iQMFX7JQ8AgAAZwQAAA4AAAAAAAAAAQAgAAAAXgEAAGRy&#10;cy9lMm9Eb2MueG1sUEsFBgAAAAAGAAYAWQEAAAwGAAAAAA==&#10;">
                <v:fill on="f" focussize="0,0"/>
                <v:stroke on="f" weight="0.5pt"/>
                <v:imagedata o:title=""/>
                <o:lock v:ext="edit" aspectratio="f"/>
                <v:textbox>
                  <w:txbxContent>
                    <w:p>
                      <w:pPr>
                        <w:adjustRightInd w:val="0"/>
                        <w:spacing w:line="360" w:lineRule="auto"/>
                        <w:jc w:val="left"/>
                        <w:rPr>
                          <w:rFonts w:ascii="Times New Roman" w:hAnsi="Times New Roman"/>
                          <w:bCs/>
                          <w:szCs w:val="21"/>
                        </w:rPr>
                      </w:pPr>
                      <w:r>
                        <w:fldChar w:fldCharType="begin"/>
                      </w:r>
                      <w:r>
                        <w:instrText xml:space="preserve"> HYPERLINK "https://www.sigmaaldrich.cn/CN/en/collections/offices" </w:instrText>
                      </w:r>
                      <w:r>
                        <w:fldChar w:fldCharType="separate"/>
                      </w:r>
                      <w:r>
                        <w:rPr>
                          <w:rFonts w:ascii="Times New Roman" w:hAnsi="Times New Roman"/>
                          <w:b/>
                          <w:szCs w:val="21"/>
                        </w:rPr>
                        <w:t>Contact Us</w:t>
                      </w:r>
                      <w:r>
                        <w:rPr>
                          <w:rFonts w:ascii="Times New Roman" w:hAnsi="Times New Roman"/>
                          <w:b/>
                          <w:szCs w:val="21"/>
                        </w:rPr>
                        <w:fldChar w:fldCharType="end"/>
                      </w:r>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pPr>
                        <w:adjustRightInd w:val="0"/>
                        <w:spacing w:line="360" w:lineRule="auto"/>
                        <w:jc w:val="left"/>
                        <w:rPr>
                          <w:rFonts w:ascii="Times New Roman" w:hAnsi="Times New Roman"/>
                          <w:bCs/>
                          <w:color w:val="0000FF"/>
                          <w:szCs w:val="21"/>
                        </w:rPr>
                      </w:pPr>
                      <w:r>
                        <w:fldChar w:fldCharType="begin"/>
                      </w:r>
                      <w:r>
                        <w:instrText xml:space="preserve"> HYPERLINK "http://www.beiwobiomedical.com" </w:instrText>
                      </w:r>
                      <w:r>
                        <w:fldChar w:fldCharType="separate"/>
                      </w:r>
                      <w:r>
                        <w:rPr>
                          <w:rFonts w:hint="eastAsia" w:ascii="Times New Roman" w:hAnsi="Times New Roman"/>
                          <w:bCs/>
                          <w:color w:val="0000FF"/>
                          <w:szCs w:val="21"/>
                        </w:rPr>
                        <w:t>www.beiwobiomedical.com</w:t>
                      </w:r>
                      <w:r>
                        <w:rPr>
                          <w:rFonts w:hint="eastAsia" w:ascii="Times New Roman" w:hAnsi="Times New Roman"/>
                          <w:bCs/>
                          <w:color w:val="0000FF"/>
                          <w:szCs w:val="21"/>
                        </w:rPr>
                        <w:fldChar w:fldCharType="end"/>
                      </w:r>
                    </w:p>
                    <w:p>
                      <w:pPr>
                        <w:adjustRightInd w:val="0"/>
                        <w:spacing w:line="360" w:lineRule="auto"/>
                        <w:ind w:left="1050" w:hanging="1050" w:hangingChars="500"/>
                        <w:jc w:val="left"/>
                        <w:rPr>
                          <w:rFonts w:ascii="Times New Roman" w:hAnsi="Times New Roman"/>
                          <w:b/>
                          <w:szCs w:val="21"/>
                        </w:rPr>
                      </w:pPr>
                      <w:r>
                        <w:fldChar w:fldCharType="begin"/>
                      </w:r>
                      <w:r>
                        <w:instrText xml:space="preserve"> HYPERLINK "https://www.sigmaaldrich.cn/CN/en/support/customer-support" </w:instrText>
                      </w:r>
                      <w:r>
                        <w:fldChar w:fldCharType="separate"/>
                      </w:r>
                      <w:r>
                        <w:rPr>
                          <w:rFonts w:ascii="Times New Roman" w:hAnsi="Times New Roman"/>
                          <w:b/>
                          <w:szCs w:val="21"/>
                        </w:rPr>
                        <w:t>Customer Support</w:t>
                      </w:r>
                      <w:r>
                        <w:rPr>
                          <w:rFonts w:ascii="Times New Roman" w:hAnsi="Times New Roman"/>
                          <w:b/>
                          <w:szCs w:val="21"/>
                        </w:rPr>
                        <w:fldChar w:fldCharType="end"/>
                      </w:r>
                      <w:r>
                        <w:rPr>
                          <w:rFonts w:ascii="Times New Roman" w:hAnsi="Times New Roman"/>
                          <w:b/>
                          <w:szCs w:val="21"/>
                        </w:rPr>
                        <w:t>:</w:t>
                      </w:r>
                    </w:p>
                    <w:p>
                      <w:pPr>
                        <w:adjustRightInd w:val="0"/>
                        <w:spacing w:line="360" w:lineRule="auto"/>
                        <w:ind w:left="1050" w:hanging="1050" w:hangingChars="500"/>
                        <w:jc w:val="left"/>
                        <w:rPr>
                          <w:rFonts w:ascii="Times New Roman" w:hAnsi="Times New Roman"/>
                          <w:bCs/>
                          <w:color w:val="0000FF"/>
                          <w:szCs w:val="21"/>
                        </w:rPr>
                      </w:pPr>
                      <w:r>
                        <w:fldChar w:fldCharType="begin"/>
                      </w:r>
                      <w:r>
                        <w:instrText xml:space="preserve"> HYPERLINK "mailto:sales@biomiga.com.cn" \h </w:instrText>
                      </w:r>
                      <w:r>
                        <w:fldChar w:fldCharType="separate"/>
                      </w:r>
                      <w:r>
                        <w:rPr>
                          <w:rFonts w:hint="eastAsia" w:ascii="Times New Roman" w:hAnsi="Times New Roman"/>
                          <w:bCs/>
                          <w:color w:val="0000FF"/>
                          <w:szCs w:val="21"/>
                        </w:rPr>
                        <w:t>market</w:t>
                      </w:r>
                      <w:r>
                        <w:rPr>
                          <w:rFonts w:ascii="Times New Roman" w:hAnsi="Times New Roman"/>
                          <w:bCs/>
                          <w:color w:val="0000FF"/>
                          <w:szCs w:val="21"/>
                        </w:rPr>
                        <w:t>@</w:t>
                      </w:r>
                      <w:r>
                        <w:rPr>
                          <w:rFonts w:hint="eastAsia" w:ascii="Times New Roman" w:hAnsi="Times New Roman"/>
                          <w:bCs/>
                          <w:color w:val="0000FF"/>
                          <w:szCs w:val="21"/>
                        </w:rPr>
                        <w:t>beiwobiomedical</w:t>
                      </w:r>
                      <w:r>
                        <w:rPr>
                          <w:rFonts w:ascii="Times New Roman" w:hAnsi="Times New Roman"/>
                          <w:bCs/>
                          <w:color w:val="0000FF"/>
                          <w:szCs w:val="21"/>
                        </w:rPr>
                        <w:t>.com</w:t>
                      </w:r>
                      <w:r>
                        <w:rPr>
                          <w:rFonts w:ascii="Times New Roman" w:hAnsi="Times New Roman"/>
                          <w:bCs/>
                          <w:color w:val="0000FF"/>
                          <w:szCs w:val="21"/>
                        </w:rPr>
                        <w:fldChar w:fldCharType="end"/>
                      </w:r>
                    </w:p>
                    <w:p>
                      <w:pPr>
                        <w:adjustRightInd w:val="0"/>
                        <w:spacing w:line="360" w:lineRule="auto"/>
                        <w:rPr>
                          <w:rFonts w:ascii="Times New Roman" w:hAnsi="Times New Roman"/>
                          <w:b/>
                          <w:szCs w:val="21"/>
                        </w:rPr>
                      </w:pPr>
                      <w:r>
                        <w:fldChar w:fldCharType="begin"/>
                      </w:r>
                      <w:r>
                        <w:instrText xml:space="preserve"> HYPERLINK "mailto:Technical%20Support" </w:instrText>
                      </w:r>
                      <w:r>
                        <w:fldChar w:fldCharType="separate"/>
                      </w:r>
                      <w:r>
                        <w:rPr>
                          <w:rFonts w:ascii="Times New Roman" w:hAnsi="Times New Roman"/>
                          <w:b/>
                          <w:szCs w:val="21"/>
                        </w:rPr>
                        <w:t>Technical Support</w:t>
                      </w:r>
                      <w:r>
                        <w:rPr>
                          <w:rFonts w:ascii="Times New Roman" w:hAnsi="Times New Roman"/>
                          <w:b/>
                          <w:szCs w:val="21"/>
                        </w:rPr>
                        <w:fldChar w:fldCharType="end"/>
                      </w:r>
                      <w:r>
                        <w:rPr>
                          <w:rFonts w:ascii="Times New Roman" w:hAnsi="Times New Roman"/>
                          <w:b/>
                          <w:szCs w:val="21"/>
                        </w:rPr>
                        <w:t>:</w:t>
                      </w:r>
                      <w:r>
                        <w:rPr>
                          <w:rFonts w:hint="eastAsia" w:ascii="Times New Roman" w:hAnsi="Times New Roman"/>
                          <w:b/>
                          <w:szCs w:val="21"/>
                        </w:rPr>
                        <w:t xml:space="preserve"> </w:t>
                      </w:r>
                    </w:p>
                    <w:p>
                      <w:pPr>
                        <w:adjustRightInd w:val="0"/>
                        <w:spacing w:line="360" w:lineRule="auto"/>
                        <w:rPr>
                          <w:color w:val="0000FF"/>
                        </w:rPr>
                      </w:pPr>
                      <w:r>
                        <w:rPr>
                          <w:rFonts w:hint="eastAsia" w:ascii="Times New Roman" w:hAnsi="Times New Roman"/>
                          <w:bCs/>
                          <w:color w:val="0000FF"/>
                          <w:szCs w:val="21"/>
                        </w:rPr>
                        <w:t>tech</w:t>
                      </w:r>
                      <w:r>
                        <w:rPr>
                          <w:rFonts w:ascii="Times New Roman" w:hAnsi="Times New Roman"/>
                          <w:bCs/>
                          <w:color w:val="0000FF"/>
                          <w:szCs w:val="21"/>
                        </w:rPr>
                        <w:t>@</w:t>
                      </w:r>
                      <w:r>
                        <w:rPr>
                          <w:rFonts w:hint="eastAsia" w:ascii="Times New Roman" w:hAnsi="Times New Roman"/>
                          <w:bCs/>
                          <w:color w:val="0000FF"/>
                          <w:szCs w:val="21"/>
                        </w:rPr>
                        <w:t>beiwobiomedical</w:t>
                      </w:r>
                      <w:r>
                        <w:rPr>
                          <w:rFonts w:ascii="Times New Roman" w:hAnsi="Times New Roman"/>
                          <w:bCs/>
                          <w:color w:val="0000FF"/>
                          <w:szCs w:val="21"/>
                        </w:rPr>
                        <w:t>.com</w:t>
                      </w:r>
                    </w:p>
                  </w:txbxContent>
                </v:textbox>
              </v:shape>
            </w:pict>
          </mc:Fallback>
        </mc:AlternateContent>
      </w:r>
      <w:r>
        <w:rPr>
          <w:rFonts w:hint="eastAsia" w:ascii="Times New Roman" w:hAnsi="Times New Roman"/>
          <w:b/>
          <w:szCs w:val="21"/>
        </w:rPr>
        <w:tab/>
      </w:r>
    </w:p>
    <w:p>
      <w:pPr>
        <w:rPr>
          <w:rFonts w:ascii="Times New Roman" w:hAnsi="Times New Roman"/>
        </w:rPr>
      </w:pPr>
    </w:p>
    <w:sectPr>
      <w:footerReference r:id="rId4" w:type="default"/>
      <w:pgSz w:w="11906" w:h="16838"/>
      <w:pgMar w:top="1440" w:right="1800" w:bottom="1440" w:left="1800" w:header="567" w:footer="850"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PMingLiU">
    <w:altName w:val="汉仪中等线KW"/>
    <w:panose1 w:val="02010601000101010101"/>
    <w:charset w:val="88"/>
    <w:family w:val="auto"/>
    <w:pitch w:val="default"/>
    <w:sig w:usb0="00000000" w:usb1="00000000" w:usb2="00000016" w:usb3="00000000" w:csb0="00100001" w:csb1="00000000"/>
  </w:font>
  <w:font w:name="LZOLI R+ Arial,">
    <w:altName w:val="Arial"/>
    <w:panose1 w:val="00000000000000000000"/>
    <w:charset w:val="00"/>
    <w:family w:val="swiss"/>
    <w:pitch w:val="default"/>
    <w:sig w:usb0="00000000" w:usb1="00000000" w:usb2="00000000" w:usb3="00000000" w:csb0="00000001" w:csb1="00000000"/>
  </w:font>
  <w:font w:name="MS Gothic">
    <w:altName w:val="汉仪书宋二KW"/>
    <w:panose1 w:val="020B0609070205080204"/>
    <w:charset w:val="80"/>
    <w:family w:val="modern"/>
    <w:pitch w:val="default"/>
    <w:sig w:usb0="00000000" w:usb1="00000000" w:usb2="08000012" w:usb3="00000000" w:csb0="0002009F" w:csb1="00000000"/>
  </w:font>
  <w:font w:name="仿宋_GB2312">
    <w:altName w:val="汉仪仿宋KW"/>
    <w:panose1 w:val="00000000000000000000"/>
    <w:charset w:val="86"/>
    <w:family w:val="modern"/>
    <w:pitch w:val="default"/>
    <w:sig w:usb0="00000000" w:usb1="00000000" w:usb2="00000000" w:usb3="00000000" w:csb0="00040000" w:csb1="00000000"/>
  </w:font>
  <w:font w:name="Malgun Gothic">
    <w:altName w:val="汉仪书宋二KW"/>
    <w:panose1 w:val="020B0503020000020004"/>
    <w:charset w:val="81"/>
    <w:family w:val="swiss"/>
    <w:pitch w:val="default"/>
    <w:sig w:usb0="00000000" w:usb1="00000000" w:usb2="00000012" w:usb3="00000000" w:csb0="00080001"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7" w:rightFromText="187" w:vertAnchor="text" w:tblpY="1"/>
      <w:tblW w:w="8523" w:type="dxa"/>
      <w:tblInd w:w="0" w:type="dxa"/>
      <w:tblLayout w:type="fixed"/>
      <w:tblCellMar>
        <w:top w:w="0" w:type="dxa"/>
        <w:left w:w="108" w:type="dxa"/>
        <w:bottom w:w="0" w:type="dxa"/>
        <w:right w:w="108" w:type="dxa"/>
      </w:tblCellMar>
    </w:tblPr>
    <w:tblGrid>
      <w:gridCol w:w="3836"/>
      <w:gridCol w:w="852"/>
      <w:gridCol w:w="3835"/>
    </w:tblGrid>
    <w:tr>
      <w:tblPrEx>
        <w:tblCellMar>
          <w:top w:w="0" w:type="dxa"/>
          <w:left w:w="108" w:type="dxa"/>
          <w:bottom w:w="0" w:type="dxa"/>
          <w:right w:w="108" w:type="dxa"/>
        </w:tblCellMar>
      </w:tblPrEx>
      <w:trPr>
        <w:trHeight w:val="151" w:hRule="atLeast"/>
      </w:trPr>
      <w:tc>
        <w:tcPr>
          <w:tcW w:w="3836" w:type="dxa"/>
          <w:tcBorders>
            <w:bottom w:val="single" w:color="4F81BD" w:sz="4" w:space="0"/>
          </w:tcBorders>
        </w:tcPr>
        <w:p>
          <w:pPr>
            <w:pStyle w:val="9"/>
            <w:tabs>
              <w:tab w:val="center" w:pos="4320"/>
              <w:tab w:val="right" w:pos="8640"/>
              <w:tab w:val="clear" w:pos="4153"/>
              <w:tab w:val="clear" w:pos="8306"/>
            </w:tabs>
            <w:rPr>
              <w:rFonts w:ascii="Times New Roman" w:hAnsi="Times New Roman"/>
              <w:bCs/>
              <w:sz w:val="20"/>
              <w:szCs w:val="20"/>
            </w:rPr>
          </w:pPr>
          <w:r>
            <w:rPr>
              <w:rFonts w:ascii="Times New Roman" w:hAnsi="Times New Roman"/>
              <w:bCs/>
              <w:sz w:val="20"/>
              <w:szCs w:val="20"/>
            </w:rPr>
            <w:t xml:space="preserve"> </w:t>
          </w:r>
          <w:r>
            <w:fldChar w:fldCharType="begin"/>
          </w:r>
          <w:r>
            <w:instrText xml:space="preserve"> HYPERLINK "http://www.biomiga.com.cn" </w:instrText>
          </w:r>
          <w:r>
            <w:fldChar w:fldCharType="separate"/>
          </w:r>
          <w:r>
            <w:rPr>
              <w:rStyle w:val="14"/>
              <w:rFonts w:ascii="Times New Roman" w:hAnsi="Times New Roman"/>
              <w:bCs/>
              <w:color w:val="auto"/>
              <w:sz w:val="20"/>
              <w:szCs w:val="20"/>
            </w:rPr>
            <w:t>www.beiwobiomedical.com</w:t>
          </w:r>
          <w:r>
            <w:rPr>
              <w:rStyle w:val="14"/>
              <w:rFonts w:ascii="Times New Roman" w:hAnsi="Times New Roman"/>
              <w:bCs/>
              <w:color w:val="auto"/>
              <w:sz w:val="20"/>
              <w:szCs w:val="20"/>
            </w:rPr>
            <w:fldChar w:fldCharType="end"/>
          </w:r>
          <w:r>
            <w:rPr>
              <w:rFonts w:ascii="Times New Roman" w:hAnsi="Times New Roman"/>
              <w:sz w:val="20"/>
              <w:szCs w:val="20"/>
            </w:rPr>
            <mc:AlternateContent>
              <mc:Choice Requires="wps">
                <w:drawing>
                  <wp:anchor distT="0" distB="0" distL="114300" distR="114300" simplePos="0" relativeHeight="251660288" behindDoc="0" locked="0" layoutInCell="1" allowOverlap="1">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a:effectLst/>
                          </wps:spPr>
                          <wps:txbx>
                            <w:txbxContent>
                              <w:p>
                                <w:pPr>
                                  <w:pStyle w:val="17"/>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5</w:t>
                                </w:r>
                                <w:r>
                                  <w:rPr>
                                    <w:rFonts w:ascii="Times New Roman" w:hAnsi="Times New Roman"/>
                                    <w:sz w:val="20"/>
                                    <w:szCs w:val="20"/>
                                  </w:rPr>
                                  <w:fldChar w:fldCharType="end"/>
                                </w:r>
                              </w:p>
                            </w:txbxContent>
                          </wps:txbx>
                          <wps:bodyPr lIns="0" tIns="0" rIns="0" bIns="0"/>
                        </wps:wsp>
                      </a:graphicData>
                    </a:graphic>
                  </wp:anchor>
                </w:drawing>
              </mc:Choice>
              <mc:Fallback>
                <w:pict>
                  <v:shape id="_x0000_s1026" o:spid="_x0000_s1026" o:spt="202" type="#_x0000_t202" style="position:absolute;left:0pt;margin-left:86.6pt;margin-top:12.05pt;height:17pt;width:245.85pt;mso-position-horizontal-relative:margin;z-index:251660288;mso-width-relative:page;mso-height-relative:page;" filled="f" stroked="f" coordsize="21600,21600" o:gfxdata="UEsDBAoAAAAAAIdO4kAAAAAAAAAAAAAAAAAEAAAAZHJzL1BLAwQUAAAACACHTuJAD3o7uNgAAAAJ&#10;AQAADwAAAGRycy9kb3ducmV2LnhtbE2Py07DMBBF90j8gzVI7KidUEIb4lQIwQoJkYYFSyeeJlHj&#10;cYjdB3/PsILl1Rzde6bYnN0ojjiHwZOGZKFAILXeDtRp+KhfblYgQjRkzegJNXxjgE15eVGY3PoT&#10;VXjcxk5wCYXcaOhjnHIpQ9ujM2HhJyS+7fzsTOQ4d9LO5sTlbpSpUpl0ZiBe6M2ETz22++3BaXj8&#10;pOp5+Hpr3qtdNdT1WtFrttf6+ipRDyAinuMfDL/6rA4lOzX+QDaIkfP9bcqohnSZgGAgy5ZrEI2G&#10;u1UCsizk/w/KH1BLAwQUAAAACACHTuJA9RaiecIBAAB9AwAADgAAAGRycy9lMm9Eb2MueG1srVPN&#10;jtMwEL4j8Q6W79ukqYpo1HSlVbUICQHSwgO4zqSx5D95vE36AvAGnLhw57n6HIzdtIuWyx64OOP5&#10;+TzfN5P17Wg0O0BA5WzD57OSM7DStcruG/71y/3NW84wCtsK7Sw0/AjIbzevX60HX0PleqdbCIxA&#10;LNaDb3gfo6+LAmUPRuDMebAU7FwwItI17Is2iIHQjS6qsnxTDC60PjgJiOTdnoN8QgwvAXRdpyRs&#10;nXw0YOMZNYAWkShhrzzyTe6260DGT12HEJluODGN+aRHyN6ls9isRb0PwvdKTi2Il7TwjJMRytKj&#10;V6itiII9BvUPlFEyOHRdnElnijORrAixmJfPtHnohYfMhaRGfxUd/x+s/Hj4HJhqG77gzApDAz/9&#10;+H76+fv06xtbJHkGjzVlPXjKi+OdG2lpLn4kZ2I9dsGkL/FhFCdxj1dxYYxMknMxr6pqteRMUqya&#10;L1dlVr94qvYB4ztwhiWj4YGGlzUVhw8YqRNKvaSkx6y7V1rnAWrLhoavltUyF1wjVKFtyoW8ChNM&#10;YnTuPFlx3I0TzZ1rj8RSv7ekcNqWixEuxm4yUjepmKaS+5o2KI3973vOevpr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3o7uNgAAAAJAQAADwAAAAAAAAABACAAAAAiAAAAZHJzL2Rvd25yZXYu&#10;eG1sUEsBAhQAFAAAAAgAh07iQPUWonnCAQAAfQMAAA4AAAAAAAAAAQAgAAAAJwEAAGRycy9lMm9E&#10;b2MueG1sUEsFBgAAAAAGAAYAWQEAAFsFAAAAAA==&#10;">
                    <v:fill on="f" focussize="0,0"/>
                    <v:stroke on="f"/>
                    <v:imagedata o:title=""/>
                    <o:lock v:ext="edit" aspectratio="f"/>
                    <v:textbox inset="0mm,0mm,0mm,0mm">
                      <w:txbxContent>
                        <w:p>
                          <w:pPr>
                            <w:pStyle w:val="17"/>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5</w:t>
                          </w:r>
                          <w:r>
                            <w:rPr>
                              <w:rFonts w:ascii="Times New Roman" w:hAnsi="Times New Roman"/>
                              <w:sz w:val="20"/>
                              <w:szCs w:val="20"/>
                            </w:rPr>
                            <w:fldChar w:fldCharType="end"/>
                          </w:r>
                        </w:p>
                      </w:txbxContent>
                    </v:textbox>
                  </v:shape>
                </w:pict>
              </mc:Fallback>
            </mc:AlternateContent>
          </w:r>
          <w:r>
            <w:rPr>
              <w:rFonts w:ascii="Times New Roman" w:hAnsi="Times New Roman"/>
              <w:sz w:val="20"/>
              <w:szCs w:val="20"/>
            </w:rPr>
            <w:t xml:space="preserve"> </w:t>
          </w:r>
        </w:p>
      </w:tc>
      <w:tc>
        <w:tcPr>
          <w:tcW w:w="852" w:type="dxa"/>
          <w:vMerge w:val="restart"/>
          <w:vAlign w:val="center"/>
        </w:tcPr>
        <w:p>
          <w:pPr>
            <w:pStyle w:val="17"/>
            <w:jc w:val="center"/>
            <w:rPr>
              <w:rFonts w:ascii="Times New Roman" w:hAnsi="Times New Roman"/>
              <w:sz w:val="20"/>
              <w:szCs w:val="20"/>
            </w:rPr>
          </w:pPr>
        </w:p>
      </w:tc>
      <w:tc>
        <w:tcPr>
          <w:tcW w:w="3835" w:type="dxa"/>
          <w:tcBorders>
            <w:bottom w:val="single" w:color="4F81BD" w:sz="4" w:space="0"/>
          </w:tcBorders>
        </w:tcPr>
        <w:p>
          <w:pPr>
            <w:pStyle w:val="9"/>
            <w:tabs>
              <w:tab w:val="center" w:pos="4320"/>
              <w:tab w:val="right" w:pos="8640"/>
              <w:tab w:val="clear" w:pos="4153"/>
              <w:tab w:val="clear" w:pos="8306"/>
            </w:tabs>
            <w:rPr>
              <w:rFonts w:ascii="Times New Roman" w:hAnsi="Times New Roman"/>
              <w:bCs/>
              <w:sz w:val="20"/>
              <w:szCs w:val="20"/>
            </w:rPr>
          </w:pPr>
          <w:r>
            <w:rPr>
              <w:rFonts w:ascii="Times New Roman" w:hAnsi="Times New Roman"/>
              <w:bCs/>
              <w:sz w:val="20"/>
              <w:szCs w:val="20"/>
            </w:rPr>
            <w:t xml:space="preserve">                        400-115-2855                                           </w:t>
          </w:r>
        </w:p>
      </w:tc>
    </w:tr>
    <w:tr>
      <w:trPr>
        <w:trHeight w:val="150" w:hRule="atLeast"/>
      </w:trPr>
      <w:tc>
        <w:tcPr>
          <w:tcW w:w="3836" w:type="dxa"/>
          <w:tcBorders>
            <w:top w:val="single" w:color="4F81BD" w:sz="4" w:space="0"/>
          </w:tcBorders>
        </w:tcPr>
        <w:p>
          <w:pPr>
            <w:pStyle w:val="9"/>
            <w:tabs>
              <w:tab w:val="center" w:pos="4320"/>
              <w:tab w:val="right" w:pos="8640"/>
              <w:tab w:val="clear" w:pos="4153"/>
              <w:tab w:val="clear" w:pos="8306"/>
            </w:tabs>
            <w:rPr>
              <w:rFonts w:ascii="Times New Roman" w:hAnsi="Times New Roman"/>
              <w:bCs/>
              <w:sz w:val="20"/>
              <w:szCs w:val="20"/>
            </w:rPr>
          </w:pPr>
        </w:p>
      </w:tc>
      <w:tc>
        <w:tcPr>
          <w:tcW w:w="852" w:type="dxa"/>
          <w:vMerge w:val="continue"/>
        </w:tcPr>
        <w:p>
          <w:pPr>
            <w:pStyle w:val="9"/>
            <w:tabs>
              <w:tab w:val="center" w:pos="4320"/>
              <w:tab w:val="right" w:pos="8640"/>
              <w:tab w:val="clear" w:pos="4153"/>
              <w:tab w:val="clear" w:pos="8306"/>
            </w:tabs>
            <w:jc w:val="center"/>
            <w:rPr>
              <w:rFonts w:ascii="Times New Roman" w:hAnsi="Times New Roman"/>
              <w:bCs/>
              <w:sz w:val="20"/>
              <w:szCs w:val="20"/>
            </w:rPr>
          </w:pPr>
        </w:p>
      </w:tc>
      <w:tc>
        <w:tcPr>
          <w:tcW w:w="3835" w:type="dxa"/>
          <w:tcBorders>
            <w:top w:val="single" w:color="4F81BD" w:sz="4" w:space="0"/>
          </w:tcBorders>
        </w:tcPr>
        <w:p>
          <w:pPr>
            <w:pStyle w:val="9"/>
            <w:tabs>
              <w:tab w:val="center" w:pos="4320"/>
              <w:tab w:val="right" w:pos="8640"/>
              <w:tab w:val="clear" w:pos="4153"/>
              <w:tab w:val="clear" w:pos="8306"/>
            </w:tabs>
            <w:rPr>
              <w:rFonts w:ascii="Times New Roman" w:hAnsi="Times New Roman"/>
              <w:bCs/>
              <w:sz w:val="20"/>
              <w:szCs w:val="20"/>
            </w:rPr>
          </w:pPr>
        </w:p>
      </w:tc>
    </w:tr>
  </w:tbl>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360" w:lineRule="auto"/>
      <w:rPr>
        <w:rFonts w:ascii="Times New Roman" w:hAnsi="Times New Roman"/>
        <w:sz w:val="20"/>
        <w:szCs w:val="28"/>
      </w:rPr>
    </w:pPr>
  </w:p>
  <w:p>
    <w:pPr>
      <w:pStyle w:val="9"/>
      <w:spacing w:line="360" w:lineRule="auto"/>
      <w:jc w:val="center"/>
      <w:rPr>
        <w:rFonts w:ascii="Times New Roman" w:hAnsi="Times New Roman"/>
        <w:sz w:val="20"/>
        <w:szCs w:val="28"/>
      </w:rPr>
    </w:pPr>
  </w:p>
  <w:p>
    <w:pPr>
      <w:pStyle w:val="9"/>
      <w:spacing w:line="360" w:lineRule="auto"/>
      <w:jc w:val="center"/>
    </w:pPr>
    <w:r>
      <w:rPr>
        <w:rFonts w:hint="eastAsia" w:ascii="Times New Roman" w:hAnsi="Times New Roman"/>
        <w:sz w:val="20"/>
        <w:szCs w:val="28"/>
      </w:rPr>
      <w:t>BW-R6618 Fungal RNA Miniprep Kit</w:t>
    </w:r>
    <w:r>
      <w:rPr>
        <w:rFonts w:ascii="Times New Roman" w:hAnsi="Times New Roman"/>
        <w:sz w:val="20"/>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472" w:hanging="360"/>
        <w:jc w:val="left"/>
      </w:pPr>
      <w:rPr>
        <w:rFonts w:hint="default" w:ascii="Times New Roman" w:hAnsi="Times New Roman" w:eastAsia="Times New Roman" w:cs="Times New Roman"/>
        <w:b/>
        <w:bCs/>
        <w:w w:val="100"/>
        <w:sz w:val="20"/>
        <w:szCs w:val="20"/>
        <w:lang w:val="en-US" w:eastAsia="en-US" w:bidi="en-US"/>
      </w:rPr>
    </w:lvl>
    <w:lvl w:ilvl="1" w:tentative="0">
      <w:start w:val="0"/>
      <w:numFmt w:val="bullet"/>
      <w:lvlText w:val="•"/>
      <w:lvlJc w:val="left"/>
      <w:pPr>
        <w:ind w:left="1119" w:hanging="360"/>
      </w:pPr>
      <w:rPr>
        <w:rFonts w:hint="default"/>
        <w:lang w:val="en-US" w:eastAsia="en-US" w:bidi="en-US"/>
      </w:rPr>
    </w:lvl>
    <w:lvl w:ilvl="2" w:tentative="0">
      <w:start w:val="0"/>
      <w:numFmt w:val="bullet"/>
      <w:lvlText w:val="•"/>
      <w:lvlJc w:val="left"/>
      <w:pPr>
        <w:ind w:left="1759" w:hanging="360"/>
      </w:pPr>
      <w:rPr>
        <w:rFonts w:hint="default"/>
        <w:lang w:val="en-US" w:eastAsia="en-US" w:bidi="en-US"/>
      </w:rPr>
    </w:lvl>
    <w:lvl w:ilvl="3" w:tentative="0">
      <w:start w:val="0"/>
      <w:numFmt w:val="bullet"/>
      <w:lvlText w:val="•"/>
      <w:lvlJc w:val="left"/>
      <w:pPr>
        <w:ind w:left="2399" w:hanging="360"/>
      </w:pPr>
      <w:rPr>
        <w:rFonts w:hint="default"/>
        <w:lang w:val="en-US" w:eastAsia="en-US" w:bidi="en-US"/>
      </w:rPr>
    </w:lvl>
    <w:lvl w:ilvl="4" w:tentative="0">
      <w:start w:val="0"/>
      <w:numFmt w:val="bullet"/>
      <w:lvlText w:val="•"/>
      <w:lvlJc w:val="left"/>
      <w:pPr>
        <w:ind w:left="3039" w:hanging="360"/>
      </w:pPr>
      <w:rPr>
        <w:rFonts w:hint="default"/>
        <w:lang w:val="en-US" w:eastAsia="en-US" w:bidi="en-US"/>
      </w:rPr>
    </w:lvl>
    <w:lvl w:ilvl="5" w:tentative="0">
      <w:start w:val="0"/>
      <w:numFmt w:val="bullet"/>
      <w:lvlText w:val="•"/>
      <w:lvlJc w:val="left"/>
      <w:pPr>
        <w:ind w:left="3678" w:hanging="360"/>
      </w:pPr>
      <w:rPr>
        <w:rFonts w:hint="default"/>
        <w:lang w:val="en-US" w:eastAsia="en-US" w:bidi="en-US"/>
      </w:rPr>
    </w:lvl>
    <w:lvl w:ilvl="6" w:tentative="0">
      <w:start w:val="0"/>
      <w:numFmt w:val="bullet"/>
      <w:lvlText w:val="•"/>
      <w:lvlJc w:val="left"/>
      <w:pPr>
        <w:ind w:left="4318" w:hanging="360"/>
      </w:pPr>
      <w:rPr>
        <w:rFonts w:hint="default"/>
        <w:lang w:val="en-US" w:eastAsia="en-US" w:bidi="en-US"/>
      </w:rPr>
    </w:lvl>
    <w:lvl w:ilvl="7" w:tentative="0">
      <w:start w:val="0"/>
      <w:numFmt w:val="bullet"/>
      <w:lvlText w:val="•"/>
      <w:lvlJc w:val="left"/>
      <w:pPr>
        <w:ind w:left="4958" w:hanging="360"/>
      </w:pPr>
      <w:rPr>
        <w:rFonts w:hint="default"/>
        <w:lang w:val="en-US" w:eastAsia="en-US" w:bidi="en-US"/>
      </w:rPr>
    </w:lvl>
    <w:lvl w:ilvl="8" w:tentative="0">
      <w:start w:val="0"/>
      <w:numFmt w:val="bullet"/>
      <w:lvlText w:val="•"/>
      <w:lvlJc w:val="left"/>
      <w:pPr>
        <w:ind w:left="5598" w:hanging="360"/>
      </w:pPr>
      <w:rPr>
        <w:rFonts w:hint="default"/>
        <w:lang w:val="en-US" w:eastAsia="en-US" w:bidi="en-US"/>
      </w:rPr>
    </w:lvl>
  </w:abstractNum>
  <w:abstractNum w:abstractNumId="1">
    <w:nsid w:val="0053208E"/>
    <w:multiLevelType w:val="multilevel"/>
    <w:tmpl w:val="0053208E"/>
    <w:lvl w:ilvl="0" w:tentative="0">
      <w:start w:val="0"/>
      <w:numFmt w:val="bullet"/>
      <w:lvlText w:val=""/>
      <w:lvlJc w:val="left"/>
      <w:pPr>
        <w:ind w:left="984" w:hanging="358"/>
      </w:pPr>
      <w:rPr>
        <w:rFonts w:hint="default" w:ascii="Wingdings" w:hAnsi="Wingdings" w:eastAsia="Wingdings" w:cs="Wingdings"/>
        <w:w w:val="101"/>
        <w:sz w:val="24"/>
        <w:szCs w:val="24"/>
        <w:lang w:val="en-US" w:eastAsia="en-US" w:bidi="en-US"/>
      </w:rPr>
    </w:lvl>
    <w:lvl w:ilvl="1" w:tentative="0">
      <w:start w:val="1"/>
      <w:numFmt w:val="decimal"/>
      <w:lvlText w:val="%2."/>
      <w:lvlJc w:val="left"/>
      <w:pPr>
        <w:ind w:left="1193" w:hanging="360"/>
        <w:jc w:val="right"/>
      </w:pPr>
      <w:rPr>
        <w:rFonts w:hint="default" w:ascii="Times New Roman" w:hAnsi="Times New Roman" w:eastAsia="Times New Roman" w:cs="Times New Roman"/>
        <w:b/>
        <w:bCs/>
        <w:color w:val="292425"/>
        <w:spacing w:val="0"/>
        <w:w w:val="99"/>
        <w:sz w:val="20"/>
        <w:szCs w:val="20"/>
        <w:lang w:val="en-US" w:eastAsia="en-US" w:bidi="en-US"/>
      </w:rPr>
    </w:lvl>
    <w:lvl w:ilvl="2" w:tentative="0">
      <w:start w:val="1"/>
      <w:numFmt w:val="decimal"/>
      <w:lvlText w:val="%3."/>
      <w:lvlJc w:val="left"/>
      <w:pPr>
        <w:ind w:left="1193" w:hanging="360"/>
        <w:jc w:val="left"/>
      </w:pPr>
      <w:rPr>
        <w:rFonts w:hint="default"/>
        <w:spacing w:val="0"/>
        <w:w w:val="99"/>
        <w:lang w:val="en-US" w:eastAsia="en-US" w:bidi="en-US"/>
      </w:rPr>
    </w:lvl>
    <w:lvl w:ilvl="3" w:tentative="0">
      <w:start w:val="0"/>
      <w:numFmt w:val="bullet"/>
      <w:lvlText w:val="•"/>
      <w:lvlJc w:val="left"/>
      <w:pPr>
        <w:ind w:left="2189" w:hanging="360"/>
      </w:pPr>
      <w:rPr>
        <w:rFonts w:hint="default"/>
        <w:lang w:val="en-US" w:eastAsia="en-US" w:bidi="en-US"/>
      </w:rPr>
    </w:lvl>
    <w:lvl w:ilvl="4" w:tentative="0">
      <w:start w:val="0"/>
      <w:numFmt w:val="bullet"/>
      <w:lvlText w:val="•"/>
      <w:lvlJc w:val="left"/>
      <w:pPr>
        <w:ind w:left="2979" w:hanging="360"/>
      </w:pPr>
      <w:rPr>
        <w:rFonts w:hint="default"/>
        <w:lang w:val="en-US" w:eastAsia="en-US" w:bidi="en-US"/>
      </w:rPr>
    </w:lvl>
    <w:lvl w:ilvl="5" w:tentative="0">
      <w:start w:val="0"/>
      <w:numFmt w:val="bullet"/>
      <w:lvlText w:val="•"/>
      <w:lvlJc w:val="left"/>
      <w:pPr>
        <w:ind w:left="3769" w:hanging="360"/>
      </w:pPr>
      <w:rPr>
        <w:rFonts w:hint="default"/>
        <w:lang w:val="en-US" w:eastAsia="en-US" w:bidi="en-US"/>
      </w:rPr>
    </w:lvl>
    <w:lvl w:ilvl="6" w:tentative="0">
      <w:start w:val="0"/>
      <w:numFmt w:val="bullet"/>
      <w:lvlText w:val="•"/>
      <w:lvlJc w:val="left"/>
      <w:pPr>
        <w:ind w:left="4559" w:hanging="360"/>
      </w:pPr>
      <w:rPr>
        <w:rFonts w:hint="default"/>
        <w:lang w:val="en-US" w:eastAsia="en-US" w:bidi="en-US"/>
      </w:rPr>
    </w:lvl>
    <w:lvl w:ilvl="7" w:tentative="0">
      <w:start w:val="0"/>
      <w:numFmt w:val="bullet"/>
      <w:lvlText w:val="•"/>
      <w:lvlJc w:val="left"/>
      <w:pPr>
        <w:ind w:left="5349" w:hanging="360"/>
      </w:pPr>
      <w:rPr>
        <w:rFonts w:hint="default"/>
        <w:lang w:val="en-US" w:eastAsia="en-US" w:bidi="en-US"/>
      </w:rPr>
    </w:lvl>
    <w:lvl w:ilvl="8" w:tentative="0">
      <w:start w:val="0"/>
      <w:numFmt w:val="bullet"/>
      <w:lvlText w:val="•"/>
      <w:lvlJc w:val="left"/>
      <w:pPr>
        <w:ind w:left="6139" w:hanging="360"/>
      </w:pPr>
      <w:rPr>
        <w:rFonts w:hint="default"/>
        <w:lang w:val="en-US" w:eastAsia="en-US" w:bidi="en-US"/>
      </w:rPr>
    </w:lvl>
  </w:abstractNum>
  <w:abstractNum w:abstractNumId="2">
    <w:nsid w:val="13AF464A"/>
    <w:multiLevelType w:val="multilevel"/>
    <w:tmpl w:val="13AF46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OTFhNzY3ZDc2OTYwOTMyNGU0M2M5OWUxMmI1MmMifQ=="/>
  </w:docVars>
  <w:rsids>
    <w:rsidRoot w:val="6DDA4A12"/>
    <w:rsid w:val="0002359E"/>
    <w:rsid w:val="000D44DF"/>
    <w:rsid w:val="000E62EE"/>
    <w:rsid w:val="00134D5F"/>
    <w:rsid w:val="00265FE5"/>
    <w:rsid w:val="00296982"/>
    <w:rsid w:val="002A3EE1"/>
    <w:rsid w:val="003A24F5"/>
    <w:rsid w:val="00456F8B"/>
    <w:rsid w:val="004A6A30"/>
    <w:rsid w:val="004B73AD"/>
    <w:rsid w:val="005A0FED"/>
    <w:rsid w:val="005B3BC1"/>
    <w:rsid w:val="005D3CB1"/>
    <w:rsid w:val="00691491"/>
    <w:rsid w:val="00701EF0"/>
    <w:rsid w:val="00707074"/>
    <w:rsid w:val="00753F73"/>
    <w:rsid w:val="00815112"/>
    <w:rsid w:val="008B6B1C"/>
    <w:rsid w:val="008C3489"/>
    <w:rsid w:val="009A0390"/>
    <w:rsid w:val="009A4CAA"/>
    <w:rsid w:val="009A76D5"/>
    <w:rsid w:val="009B20DB"/>
    <w:rsid w:val="009C6890"/>
    <w:rsid w:val="009C6FDB"/>
    <w:rsid w:val="00A1419C"/>
    <w:rsid w:val="00AB36A7"/>
    <w:rsid w:val="00B618EE"/>
    <w:rsid w:val="00BB1DDD"/>
    <w:rsid w:val="00BC5764"/>
    <w:rsid w:val="00C564DA"/>
    <w:rsid w:val="00CB7DC3"/>
    <w:rsid w:val="00D96E42"/>
    <w:rsid w:val="00E45A15"/>
    <w:rsid w:val="00EF6BBE"/>
    <w:rsid w:val="00F27A44"/>
    <w:rsid w:val="00F6354E"/>
    <w:rsid w:val="00FD2AC0"/>
    <w:rsid w:val="00FD7844"/>
    <w:rsid w:val="011817A1"/>
    <w:rsid w:val="012852CB"/>
    <w:rsid w:val="01FE7C11"/>
    <w:rsid w:val="029D5296"/>
    <w:rsid w:val="030C17EA"/>
    <w:rsid w:val="035213F4"/>
    <w:rsid w:val="037F546D"/>
    <w:rsid w:val="03B038B5"/>
    <w:rsid w:val="041100E4"/>
    <w:rsid w:val="046C6D45"/>
    <w:rsid w:val="05102CD3"/>
    <w:rsid w:val="054679A3"/>
    <w:rsid w:val="05D37EB5"/>
    <w:rsid w:val="06C75E2F"/>
    <w:rsid w:val="0841217A"/>
    <w:rsid w:val="08A836D6"/>
    <w:rsid w:val="08CD5875"/>
    <w:rsid w:val="092315F9"/>
    <w:rsid w:val="09C17741"/>
    <w:rsid w:val="0A5F6B90"/>
    <w:rsid w:val="0BB47511"/>
    <w:rsid w:val="0BF00629"/>
    <w:rsid w:val="0C2B3DCE"/>
    <w:rsid w:val="0C6D4FA8"/>
    <w:rsid w:val="0D531AAA"/>
    <w:rsid w:val="0EF73A03"/>
    <w:rsid w:val="0FD97C06"/>
    <w:rsid w:val="10344C93"/>
    <w:rsid w:val="109C6FBD"/>
    <w:rsid w:val="11275EB2"/>
    <w:rsid w:val="11964A64"/>
    <w:rsid w:val="11F129F0"/>
    <w:rsid w:val="11F136C7"/>
    <w:rsid w:val="139B3BC4"/>
    <w:rsid w:val="143C2869"/>
    <w:rsid w:val="149F3404"/>
    <w:rsid w:val="15267E7B"/>
    <w:rsid w:val="164279F2"/>
    <w:rsid w:val="17121F4D"/>
    <w:rsid w:val="18225A6D"/>
    <w:rsid w:val="18830CC0"/>
    <w:rsid w:val="19D51CEB"/>
    <w:rsid w:val="1AF9413E"/>
    <w:rsid w:val="1C0E4361"/>
    <w:rsid w:val="1C8174EE"/>
    <w:rsid w:val="1EC771D3"/>
    <w:rsid w:val="1F000822"/>
    <w:rsid w:val="2039617C"/>
    <w:rsid w:val="20C6485A"/>
    <w:rsid w:val="20EC553E"/>
    <w:rsid w:val="22C16E69"/>
    <w:rsid w:val="22E126C5"/>
    <w:rsid w:val="243F148C"/>
    <w:rsid w:val="246C697F"/>
    <w:rsid w:val="27011CE9"/>
    <w:rsid w:val="274C3C51"/>
    <w:rsid w:val="27DC0683"/>
    <w:rsid w:val="28574FBE"/>
    <w:rsid w:val="29046B8D"/>
    <w:rsid w:val="291D13E4"/>
    <w:rsid w:val="29CB5451"/>
    <w:rsid w:val="29F7678A"/>
    <w:rsid w:val="2B486EB1"/>
    <w:rsid w:val="2BA86B98"/>
    <w:rsid w:val="2C4A0C37"/>
    <w:rsid w:val="2C940E9E"/>
    <w:rsid w:val="2D0E7B4A"/>
    <w:rsid w:val="2D1F3499"/>
    <w:rsid w:val="2D28407E"/>
    <w:rsid w:val="2DD04D47"/>
    <w:rsid w:val="2DFC42A8"/>
    <w:rsid w:val="2E7E49CF"/>
    <w:rsid w:val="2E8F6106"/>
    <w:rsid w:val="315715C7"/>
    <w:rsid w:val="346650E0"/>
    <w:rsid w:val="3527616B"/>
    <w:rsid w:val="389F3AAE"/>
    <w:rsid w:val="394E10AF"/>
    <w:rsid w:val="3A690B78"/>
    <w:rsid w:val="3AA00EA8"/>
    <w:rsid w:val="3B0E49E3"/>
    <w:rsid w:val="3C362AC3"/>
    <w:rsid w:val="3C820C9C"/>
    <w:rsid w:val="3CE64ADF"/>
    <w:rsid w:val="3CEC42A1"/>
    <w:rsid w:val="3CF753F0"/>
    <w:rsid w:val="3FBF468D"/>
    <w:rsid w:val="42AE39CD"/>
    <w:rsid w:val="437637B6"/>
    <w:rsid w:val="44BD4CC1"/>
    <w:rsid w:val="450E3D8C"/>
    <w:rsid w:val="451A5406"/>
    <w:rsid w:val="45C443CA"/>
    <w:rsid w:val="47D81C6D"/>
    <w:rsid w:val="48B42897"/>
    <w:rsid w:val="4904401F"/>
    <w:rsid w:val="49C13BAF"/>
    <w:rsid w:val="49ED1BF7"/>
    <w:rsid w:val="4AF567C6"/>
    <w:rsid w:val="4B6E49BA"/>
    <w:rsid w:val="4B700496"/>
    <w:rsid w:val="4CEF1875"/>
    <w:rsid w:val="4D29435A"/>
    <w:rsid w:val="4E5A3D45"/>
    <w:rsid w:val="4EF84327"/>
    <w:rsid w:val="4F0734A9"/>
    <w:rsid w:val="4FB819B5"/>
    <w:rsid w:val="50662FD4"/>
    <w:rsid w:val="51331900"/>
    <w:rsid w:val="52AB52E8"/>
    <w:rsid w:val="54915B0D"/>
    <w:rsid w:val="56AF65D0"/>
    <w:rsid w:val="58BF7E32"/>
    <w:rsid w:val="594061C2"/>
    <w:rsid w:val="59976398"/>
    <w:rsid w:val="59D136ED"/>
    <w:rsid w:val="5A6C70A3"/>
    <w:rsid w:val="5AC44E7F"/>
    <w:rsid w:val="5AC93772"/>
    <w:rsid w:val="5B2D33C4"/>
    <w:rsid w:val="5DB01B8C"/>
    <w:rsid w:val="5DD573A5"/>
    <w:rsid w:val="5E585EA7"/>
    <w:rsid w:val="5F077065"/>
    <w:rsid w:val="5F1B20FC"/>
    <w:rsid w:val="5F3E0CA3"/>
    <w:rsid w:val="5F482F9B"/>
    <w:rsid w:val="5FFE3B26"/>
    <w:rsid w:val="61135ADF"/>
    <w:rsid w:val="61336323"/>
    <w:rsid w:val="62763057"/>
    <w:rsid w:val="62BD45B8"/>
    <w:rsid w:val="637A4CF2"/>
    <w:rsid w:val="63DF4622"/>
    <w:rsid w:val="649453B7"/>
    <w:rsid w:val="66834481"/>
    <w:rsid w:val="678204D8"/>
    <w:rsid w:val="67B71DDD"/>
    <w:rsid w:val="697F1C2A"/>
    <w:rsid w:val="6A3F12B3"/>
    <w:rsid w:val="6B331010"/>
    <w:rsid w:val="6B812F67"/>
    <w:rsid w:val="6D361B93"/>
    <w:rsid w:val="6D535020"/>
    <w:rsid w:val="6DC528EE"/>
    <w:rsid w:val="6DDA4A12"/>
    <w:rsid w:val="6DE21944"/>
    <w:rsid w:val="6E796933"/>
    <w:rsid w:val="6EB33AE9"/>
    <w:rsid w:val="6F6274F9"/>
    <w:rsid w:val="7036733B"/>
    <w:rsid w:val="716604AC"/>
    <w:rsid w:val="717830D8"/>
    <w:rsid w:val="71B02C4B"/>
    <w:rsid w:val="71D23FEA"/>
    <w:rsid w:val="725973A6"/>
    <w:rsid w:val="729208AE"/>
    <w:rsid w:val="74003F0B"/>
    <w:rsid w:val="740C4FB9"/>
    <w:rsid w:val="741B4612"/>
    <w:rsid w:val="74420163"/>
    <w:rsid w:val="75C75141"/>
    <w:rsid w:val="7613553C"/>
    <w:rsid w:val="76421B37"/>
    <w:rsid w:val="768612EC"/>
    <w:rsid w:val="76CE3460"/>
    <w:rsid w:val="79CB58F1"/>
    <w:rsid w:val="7A43365A"/>
    <w:rsid w:val="7AE96B73"/>
    <w:rsid w:val="7AF84424"/>
    <w:rsid w:val="7AFF2948"/>
    <w:rsid w:val="7B3508B6"/>
    <w:rsid w:val="7BEA47AE"/>
    <w:rsid w:val="7C6E2DE3"/>
    <w:rsid w:val="7C95263A"/>
    <w:rsid w:val="7EFF6290"/>
    <w:rsid w:val="7FCD1F5D"/>
    <w:rsid w:val="DFFDB6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eastAsiaTheme="majorEastAsia"/>
      <w:b/>
      <w:bCs/>
      <w:kern w:val="44"/>
      <w:sz w:val="28"/>
      <w:szCs w:val="44"/>
    </w:rPr>
  </w:style>
  <w:style w:type="paragraph" w:styleId="3">
    <w:name w:val="heading 2"/>
    <w:basedOn w:val="1"/>
    <w:next w:val="1"/>
    <w:qFormat/>
    <w:uiPriority w:val="1"/>
    <w:pPr>
      <w:ind w:left="684"/>
      <w:outlineLvl w:val="1"/>
    </w:pPr>
    <w:rPr>
      <w:rFonts w:ascii="Times New Roman" w:hAnsi="Times New Roman" w:eastAsia="Times New Roman"/>
      <w:b/>
      <w:bCs/>
      <w:i/>
      <w:szCs w:val="21"/>
      <w:lang w:eastAsia="en-US" w:bidi="en-US"/>
    </w:rPr>
  </w:style>
  <w:style w:type="paragraph" w:styleId="4">
    <w:name w:val="heading 3"/>
    <w:basedOn w:val="1"/>
    <w:next w:val="1"/>
    <w:qFormat/>
    <w:uiPriority w:val="1"/>
    <w:pPr>
      <w:ind w:left="626"/>
      <w:outlineLvl w:val="2"/>
    </w:pPr>
    <w:rPr>
      <w:rFonts w:ascii="Times New Roman" w:hAnsi="Times New Roman" w:eastAsia="Times New Roman"/>
      <w:b/>
      <w:bCs/>
      <w:sz w:val="20"/>
      <w:szCs w:val="20"/>
      <w:lang w:eastAsia="en-US" w:bidi="en-US"/>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rPr>
      <w:sz w:val="20"/>
      <w:szCs w:val="20"/>
    </w:rPr>
  </w:style>
  <w:style w:type="paragraph" w:styleId="6">
    <w:name w:val="Body Text"/>
    <w:basedOn w:val="1"/>
    <w:qFormat/>
    <w:uiPriority w:val="0"/>
    <w:pPr>
      <w:tabs>
        <w:tab w:val="left" w:pos="5940"/>
      </w:tabs>
      <w:spacing w:line="300" w:lineRule="exact"/>
    </w:pPr>
    <w:rPr>
      <w:bCs/>
      <w:sz w:val="22"/>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99"/>
    <w:rPr>
      <w:color w:val="0000FF"/>
      <w:u w:val="single"/>
    </w:rPr>
  </w:style>
  <w:style w:type="character" w:styleId="15">
    <w:name w:val="annotation reference"/>
    <w:basedOn w:val="13"/>
    <w:qFormat/>
    <w:uiPriority w:val="0"/>
    <w:rPr>
      <w:sz w:val="21"/>
      <w:szCs w:val="21"/>
    </w:rPr>
  </w:style>
  <w:style w:type="paragraph" w:styleId="16">
    <w:name w:val="List Paragraph"/>
    <w:basedOn w:val="1"/>
    <w:qFormat/>
    <w:uiPriority w:val="34"/>
    <w:pPr>
      <w:ind w:left="720"/>
      <w:contextualSpacing/>
    </w:pPr>
  </w:style>
  <w:style w:type="paragraph" w:styleId="17">
    <w:name w:val="No Spacing"/>
    <w:qFormat/>
    <w:uiPriority w:val="1"/>
    <w:rPr>
      <w:rFonts w:ascii="Calibri" w:hAnsi="Calibri" w:eastAsia="宋体" w:cs="Times New Roman"/>
      <w:sz w:val="22"/>
      <w:szCs w:val="22"/>
      <w:lang w:val="en-US" w:eastAsia="zh-CN" w:bidi="ar-SA"/>
    </w:rPr>
  </w:style>
  <w:style w:type="paragraph" w:customStyle="1" w:styleId="18">
    <w:name w:val="Balloon Text1"/>
    <w:basedOn w:val="1"/>
    <w:qFormat/>
    <w:uiPriority w:val="0"/>
    <w:rPr>
      <w:rFonts w:eastAsia="PMingLiU"/>
      <w:sz w:val="18"/>
      <w:szCs w:val="18"/>
      <w:lang w:eastAsia="zh-TW"/>
    </w:rPr>
  </w:style>
  <w:style w:type="paragraph" w:customStyle="1" w:styleId="19">
    <w:name w:val="Default"/>
    <w:qFormat/>
    <w:uiPriority w:val="0"/>
    <w:pPr>
      <w:autoSpaceDE w:val="0"/>
      <w:autoSpaceDN w:val="0"/>
      <w:adjustRightInd w:val="0"/>
    </w:pPr>
    <w:rPr>
      <w:rFonts w:ascii="LZOLI R+ Arial," w:hAnsi="LZOLI R+ Arial," w:eastAsia="宋体" w:cs="LZOLI R+ Arial,"/>
      <w:color w:val="000000"/>
      <w:sz w:val="24"/>
      <w:szCs w:val="24"/>
      <w:lang w:val="en-US" w:eastAsia="en-US" w:bidi="ar-SA"/>
    </w:rPr>
  </w:style>
  <w:style w:type="paragraph" w:customStyle="1" w:styleId="20">
    <w:name w:val="CM22"/>
    <w:basedOn w:val="19"/>
    <w:next w:val="19"/>
    <w:qFormat/>
    <w:uiPriority w:val="0"/>
    <w:pPr>
      <w:spacing w:after="215"/>
    </w:pPr>
    <w:rPr>
      <w:rFonts w:cs="Times New Roman"/>
      <w:color w:val="auto"/>
    </w:rPr>
  </w:style>
  <w:style w:type="paragraph" w:customStyle="1" w:styleId="21">
    <w:name w:val="CM2"/>
    <w:basedOn w:val="19"/>
    <w:next w:val="19"/>
    <w:qFormat/>
    <w:uiPriority w:val="0"/>
    <w:pPr>
      <w:spacing w:line="258" w:lineRule="atLeast"/>
    </w:pPr>
    <w:rPr>
      <w:rFonts w:cs="Times New Roman"/>
      <w:color w:val="auto"/>
    </w:rPr>
  </w:style>
  <w:style w:type="paragraph" w:customStyle="1" w:styleId="22">
    <w:name w:val="Table Paragraph"/>
    <w:basedOn w:val="1"/>
    <w:qFormat/>
    <w:uiPriority w:val="1"/>
    <w:pPr>
      <w:spacing w:before="53"/>
      <w:ind w:left="107"/>
    </w:pPr>
    <w:rPr>
      <w:rFonts w:ascii="Times New Roman" w:hAnsi="Times New Roman" w:eastAsia="Times New Roman"/>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tmp/webword_269207052/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1888</Words>
  <Characters>10767</Characters>
  <Lines>89</Lines>
  <Paragraphs>25</Paragraphs>
  <TotalTime>0</TotalTime>
  <ScaleCrop>false</ScaleCrop>
  <LinksUpToDate>false</LinksUpToDate>
  <CharactersWithSpaces>12630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2019-08-09T15:21:00Z</dcterms:created>
  <dc:creator>slp</dc:creator>
  <cp:lastModifiedBy>倍 沃</cp:lastModifiedBy>
  <cp:lastPrinted>2019-08-09T16:52:00Z</cp:lastPrinted>
  <dcterms:modified xsi:type="dcterms:W3CDTF">2024-09-04T10:19:17Z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7A627DC4B934469E9953E3CE6C5854D1</vt:lpwstr>
  </property>
</Properties>
</file>