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D6BF" w14:textId="77777777" w:rsidR="002C778E" w:rsidRDefault="00000000">
      <w:pPr>
        <w:spacing w:line="360" w:lineRule="auto"/>
        <w:jc w:val="righ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FE6CD03" wp14:editId="5453E3E6">
            <wp:simplePos x="0" y="0"/>
            <wp:positionH relativeFrom="column">
              <wp:posOffset>76200</wp:posOffset>
            </wp:positionH>
            <wp:positionV relativeFrom="paragraph">
              <wp:posOffset>38735</wp:posOffset>
            </wp:positionV>
            <wp:extent cx="1281430" cy="539750"/>
            <wp:effectExtent l="0" t="0" r="13970" b="12700"/>
            <wp:wrapTopAndBottom/>
            <wp:docPr id="2" name="图片 2" descr="微信图片_2018091317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1317370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</w:rPr>
        <w:t xml:space="preserve">Ver: </w:t>
      </w:r>
      <w:r>
        <w:rPr>
          <w:rFonts w:ascii="Times New Roman" w:hAnsi="Times New Roman" w:hint="eastAsia"/>
          <w:b/>
          <w:bCs/>
          <w:i/>
        </w:rPr>
        <w:t>22</w:t>
      </w:r>
      <w:r>
        <w:rPr>
          <w:rFonts w:ascii="Times New Roman" w:hAnsi="Times New Roman"/>
          <w:b/>
          <w:bCs/>
          <w:i/>
        </w:rPr>
        <w:t>1</w:t>
      </w:r>
      <w:r>
        <w:rPr>
          <w:rFonts w:ascii="Times New Roman" w:hAnsi="Times New Roman" w:hint="eastAsia"/>
          <w:b/>
          <w:bCs/>
          <w:i/>
        </w:rPr>
        <w:t>1</w:t>
      </w:r>
    </w:p>
    <w:p w14:paraId="32164636" w14:textId="77777777" w:rsidR="002C778E" w:rsidRDefault="002C778E">
      <w:pPr>
        <w:spacing w:line="360" w:lineRule="auto"/>
        <w:jc w:val="right"/>
        <w:rPr>
          <w:rFonts w:ascii="Times New Roman" w:hAnsi="Times New Roman"/>
          <w:b/>
          <w:bCs/>
          <w:i/>
        </w:rPr>
      </w:pPr>
    </w:p>
    <w:p w14:paraId="1B9063E1" w14:textId="77777777" w:rsidR="002C778E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r>
        <w:rPr>
          <w:rFonts w:ascii="Times New Roman" w:hAnsi="Times New Roman"/>
          <w:b/>
          <w:bCs/>
          <w:sz w:val="32"/>
          <w:szCs w:val="48"/>
        </w:rPr>
        <w:t>BW-</w:t>
      </w:r>
      <w:r>
        <w:rPr>
          <w:rFonts w:ascii="Times New Roman" w:hAnsi="Times New Roman" w:hint="eastAsia"/>
          <w:b/>
          <w:bCs/>
          <w:sz w:val="32"/>
          <w:szCs w:val="48"/>
        </w:rPr>
        <w:t>RT0212 First Strand cDNA Synthesis Kit</w:t>
      </w:r>
    </w:p>
    <w:p w14:paraId="0D54758D" w14:textId="77777777" w:rsidR="002C778E" w:rsidRDefault="002C778E">
      <w:pPr>
        <w:pStyle w:val="a6"/>
        <w:spacing w:line="360" w:lineRule="auto"/>
        <w:rPr>
          <w:rFonts w:ascii="Times New Roman" w:hAnsi="Times New Roman"/>
          <w:b/>
          <w:bCs/>
          <w:sz w:val="32"/>
          <w:szCs w:val="48"/>
        </w:rPr>
      </w:pPr>
    </w:p>
    <w:p w14:paraId="7C2E4848" w14:textId="77777777" w:rsidR="002C778E" w:rsidRDefault="00000000">
      <w:pPr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>Contents</w:t>
      </w:r>
    </w:p>
    <w:sdt>
      <w:sdtPr>
        <w:rPr>
          <w:rFonts w:ascii="宋体" w:eastAsia="宋体" w:hAnsi="宋体"/>
          <w:sz w:val="24"/>
        </w:rPr>
        <w:id w:val="147481072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/>
          <w:bCs/>
          <w:szCs w:val="21"/>
        </w:rPr>
      </w:sdtEndPr>
      <w:sdtContent>
        <w:p w14:paraId="1697FCDA" w14:textId="77777777" w:rsidR="002C778E" w:rsidRDefault="002C778E">
          <w:pPr>
            <w:jc w:val="center"/>
            <w:rPr>
              <w:sz w:val="24"/>
            </w:rPr>
          </w:pPr>
        </w:p>
        <w:p w14:paraId="5FCBF310" w14:textId="77777777" w:rsidR="002C778E" w:rsidRDefault="00000000">
          <w:pPr>
            <w:pStyle w:val="TOC1"/>
            <w:tabs>
              <w:tab w:val="right" w:leader="dot" w:pos="8306"/>
            </w:tabs>
            <w:rPr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</w:rPr>
            <w:instrText xml:space="preserve">TOC \o "1-1" \h \u </w:instrText>
          </w:r>
          <w:r>
            <w:rPr>
              <w:rFonts w:ascii="Times New Roman" w:hAnsi="Times New Roman" w:cs="Times New Roman"/>
              <w:b/>
              <w:bCs/>
              <w:sz w:val="24"/>
            </w:rPr>
            <w:fldChar w:fldCharType="separate"/>
          </w:r>
          <w:hyperlink w:anchor="_Toc8482" w:history="1">
            <w:r>
              <w:rPr>
                <w:rFonts w:hint="eastAsia"/>
                <w:sz w:val="24"/>
              </w:rPr>
              <w:t>产品组成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_Toc8482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2E388BAC" w14:textId="77777777" w:rsidR="002C778E" w:rsidRDefault="00000000">
          <w:pPr>
            <w:pStyle w:val="TOC1"/>
            <w:tabs>
              <w:tab w:val="right" w:leader="dot" w:pos="8306"/>
            </w:tabs>
            <w:rPr>
              <w:sz w:val="24"/>
            </w:rPr>
          </w:pPr>
          <w:hyperlink w:anchor="_Toc20909" w:history="1">
            <w:r>
              <w:rPr>
                <w:rFonts w:eastAsia="宋体" w:hint="eastAsia"/>
                <w:sz w:val="24"/>
              </w:rPr>
              <w:t>产品介绍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_Toc20909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4A531DAD" w14:textId="77777777" w:rsidR="002C778E" w:rsidRDefault="00000000">
          <w:pPr>
            <w:pStyle w:val="TOC1"/>
            <w:tabs>
              <w:tab w:val="right" w:leader="dot" w:pos="8306"/>
            </w:tabs>
            <w:rPr>
              <w:sz w:val="24"/>
            </w:rPr>
          </w:pPr>
          <w:hyperlink w:anchor="_Toc23126" w:history="1">
            <w:r>
              <w:rPr>
                <w:rFonts w:eastAsia="宋体" w:hint="eastAsia"/>
                <w:sz w:val="24"/>
              </w:rPr>
              <w:t>保存温度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_Toc23126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71A647AB" w14:textId="77777777" w:rsidR="002C778E" w:rsidRDefault="00000000">
          <w:pPr>
            <w:pStyle w:val="TOC1"/>
            <w:tabs>
              <w:tab w:val="right" w:leader="dot" w:pos="8306"/>
            </w:tabs>
            <w:spacing w:line="360" w:lineRule="auto"/>
            <w:rPr>
              <w:sz w:val="24"/>
            </w:rPr>
          </w:pPr>
          <w:hyperlink w:anchor="_Toc23917" w:history="1">
            <w:r>
              <w:rPr>
                <w:rFonts w:hint="eastAsia"/>
                <w:sz w:val="24"/>
              </w:rPr>
              <w:t>操作方法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_Toc23917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13185273" w14:textId="77777777" w:rsidR="002C778E" w:rsidRDefault="00000000">
          <w:pPr>
            <w:pStyle w:val="TOC1"/>
            <w:tabs>
              <w:tab w:val="right" w:leader="dot" w:pos="8306"/>
            </w:tabs>
            <w:rPr>
              <w:sz w:val="24"/>
            </w:rPr>
          </w:pPr>
          <w:hyperlink w:anchor="_Toc31011" w:history="1">
            <w:r>
              <w:rPr>
                <w:sz w:val="24"/>
              </w:rPr>
              <w:t>Limited Use and Warranty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_Toc31011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fldChar w:fldCharType="end"/>
            </w:r>
          </w:hyperlink>
        </w:p>
        <w:p w14:paraId="271FCBD6" w14:textId="77777777" w:rsidR="002C778E" w:rsidRDefault="00000000">
          <w:pPr>
            <w:spacing w:line="360" w:lineRule="auto"/>
            <w:rPr>
              <w:rFonts w:ascii="Times New Roman" w:hAnsi="Times New Roman"/>
              <w:b/>
              <w:bCs/>
              <w:szCs w:val="21"/>
            </w:rPr>
          </w:pPr>
          <w:r>
            <w:rPr>
              <w:rFonts w:ascii="Times New Roman" w:hAnsi="Times New Roman" w:cs="Times New Roman"/>
              <w:bCs/>
              <w:sz w:val="24"/>
            </w:rPr>
            <w:fldChar w:fldCharType="end"/>
          </w:r>
        </w:p>
      </w:sdtContent>
    </w:sdt>
    <w:p w14:paraId="09DBA437" w14:textId="77777777" w:rsidR="002C778E" w:rsidRDefault="002C778E"/>
    <w:p w14:paraId="4A3792CB" w14:textId="77777777" w:rsidR="002C778E" w:rsidRDefault="002C778E">
      <w:pPr>
        <w:sectPr w:rsidR="002C77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075428" w14:textId="77777777" w:rsidR="002C778E" w:rsidRDefault="00000000">
      <w:pPr>
        <w:pStyle w:val="1"/>
      </w:pPr>
      <w:bookmarkStart w:id="0" w:name="_Toc8482"/>
      <w:r>
        <w:rPr>
          <w:rFonts w:hint="eastAsia"/>
        </w:rPr>
        <w:lastRenderedPageBreak/>
        <w:t>产品组成</w:t>
      </w:r>
      <w:bookmarkEnd w:id="0"/>
    </w:p>
    <w:tbl>
      <w:tblPr>
        <w:tblStyle w:val="a7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2493"/>
        <w:gridCol w:w="1417"/>
        <w:gridCol w:w="1418"/>
        <w:gridCol w:w="1417"/>
        <w:gridCol w:w="1443"/>
      </w:tblGrid>
      <w:tr w:rsidR="002C778E" w14:paraId="2959E135" w14:textId="77777777">
        <w:trPr>
          <w:trHeight w:val="434"/>
          <w:jc w:val="center"/>
        </w:trPr>
        <w:tc>
          <w:tcPr>
            <w:tcW w:w="2493" w:type="dxa"/>
            <w:shd w:val="clear" w:color="auto" w:fill="0070C0"/>
            <w:vAlign w:val="center"/>
          </w:tcPr>
          <w:p w14:paraId="21345747" w14:textId="77777777" w:rsidR="002C778E" w:rsidRDefault="00000000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Catalog#</w:t>
            </w:r>
          </w:p>
        </w:tc>
        <w:tc>
          <w:tcPr>
            <w:tcW w:w="1417" w:type="dxa"/>
            <w:shd w:val="clear" w:color="auto" w:fill="0070C0"/>
          </w:tcPr>
          <w:p w14:paraId="700502FA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BW-RT0212-00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B5015E7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BW-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RT0212</w:t>
            </w:r>
            <w:r>
              <w:rPr>
                <w:rFonts w:ascii="Times New Roman" w:hAnsi="Times New Roman"/>
                <w:b/>
                <w:bCs/>
                <w:szCs w:val="21"/>
              </w:rPr>
              <w:t>-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01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A64F3BF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BW-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RT0212</w:t>
            </w:r>
            <w:r>
              <w:rPr>
                <w:rFonts w:ascii="Times New Roman" w:hAnsi="Times New Roman"/>
                <w:b/>
                <w:bCs/>
                <w:szCs w:val="21"/>
              </w:rPr>
              <w:t>-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02</w:t>
            </w:r>
          </w:p>
        </w:tc>
        <w:tc>
          <w:tcPr>
            <w:tcW w:w="1443" w:type="dxa"/>
            <w:shd w:val="clear" w:color="auto" w:fill="0070C0"/>
            <w:vAlign w:val="center"/>
          </w:tcPr>
          <w:p w14:paraId="2DE79C09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BW-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RT0212</w:t>
            </w:r>
            <w:r>
              <w:rPr>
                <w:rFonts w:ascii="Times New Roman" w:hAnsi="Times New Roman"/>
                <w:b/>
                <w:bCs/>
                <w:szCs w:val="21"/>
              </w:rPr>
              <w:t>-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03</w:t>
            </w:r>
          </w:p>
        </w:tc>
      </w:tr>
      <w:tr w:rsidR="002C778E" w14:paraId="6DFDE681" w14:textId="77777777">
        <w:trPr>
          <w:trHeight w:val="462"/>
          <w:jc w:val="center"/>
        </w:trPr>
        <w:tc>
          <w:tcPr>
            <w:tcW w:w="2493" w:type="dxa"/>
            <w:vAlign w:val="center"/>
          </w:tcPr>
          <w:p w14:paraId="78218338" w14:textId="77777777" w:rsidR="002C778E" w:rsidRDefault="00000000">
            <w:pPr>
              <w:tabs>
                <w:tab w:val="left" w:pos="5940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Preps</w:t>
            </w:r>
          </w:p>
        </w:tc>
        <w:tc>
          <w:tcPr>
            <w:tcW w:w="1417" w:type="dxa"/>
            <w:vAlign w:val="bottom"/>
          </w:tcPr>
          <w:p w14:paraId="38B3FACC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BA93CE6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569226C2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1443" w:type="dxa"/>
            <w:vAlign w:val="center"/>
          </w:tcPr>
          <w:p w14:paraId="3FE5CD33" w14:textId="77777777" w:rsidR="002C778E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100</w:t>
            </w:r>
          </w:p>
        </w:tc>
      </w:tr>
      <w:tr w:rsidR="002C778E" w14:paraId="07D6850C" w14:textId="77777777">
        <w:trPr>
          <w:trHeight w:val="462"/>
          <w:jc w:val="center"/>
        </w:trPr>
        <w:tc>
          <w:tcPr>
            <w:tcW w:w="2493" w:type="dxa"/>
            <w:vAlign w:val="center"/>
          </w:tcPr>
          <w:p w14:paraId="4080DFEB" w14:textId="77777777" w:rsidR="002C778E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×1st Strand cDNA Synthesis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SuperMix</w:t>
            </w:r>
            <w:proofErr w:type="spellEnd"/>
          </w:p>
        </w:tc>
        <w:tc>
          <w:tcPr>
            <w:tcW w:w="1417" w:type="dxa"/>
            <w:vAlign w:val="center"/>
          </w:tcPr>
          <w:p w14:paraId="2B1B1A5B" w14:textId="77777777" w:rsidR="002C778E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µL</w:t>
            </w:r>
          </w:p>
        </w:tc>
        <w:tc>
          <w:tcPr>
            <w:tcW w:w="1418" w:type="dxa"/>
            <w:vAlign w:val="center"/>
          </w:tcPr>
          <w:p w14:paraId="49CEE2AF" w14:textId="77777777" w:rsidR="002C778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µL</w:t>
            </w:r>
          </w:p>
        </w:tc>
        <w:tc>
          <w:tcPr>
            <w:tcW w:w="1417" w:type="dxa"/>
            <w:vAlign w:val="center"/>
          </w:tcPr>
          <w:p w14:paraId="20DB344F" w14:textId="77777777" w:rsidR="002C778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µL</w:t>
            </w:r>
          </w:p>
        </w:tc>
        <w:tc>
          <w:tcPr>
            <w:tcW w:w="1443" w:type="dxa"/>
            <w:vAlign w:val="center"/>
          </w:tcPr>
          <w:p w14:paraId="14728149" w14:textId="77777777" w:rsidR="002C778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µL</w:t>
            </w:r>
          </w:p>
        </w:tc>
      </w:tr>
      <w:tr w:rsidR="00AE343B" w14:paraId="76F7789B" w14:textId="77777777">
        <w:trPr>
          <w:trHeight w:val="462"/>
          <w:jc w:val="center"/>
        </w:trPr>
        <w:tc>
          <w:tcPr>
            <w:tcW w:w="2493" w:type="dxa"/>
            <w:vAlign w:val="center"/>
          </w:tcPr>
          <w:p w14:paraId="25245EC3" w14:textId="7A522E33" w:rsidR="00AE343B" w:rsidRDefault="00AE343B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1"/>
              </w:rPr>
              <w:t>gDN</w:t>
            </w:r>
            <w:r>
              <w:rPr>
                <w:rFonts w:ascii="Times New Roman" w:eastAsia="Times New Roman" w:hAnsi="Times New Roman" w:cs="Times New Roman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1"/>
              </w:rPr>
              <w:t>Purge</w:t>
            </w:r>
          </w:p>
        </w:tc>
        <w:tc>
          <w:tcPr>
            <w:tcW w:w="1417" w:type="dxa"/>
            <w:vAlign w:val="center"/>
          </w:tcPr>
          <w:p w14:paraId="7F541828" w14:textId="694A1AF6" w:rsidR="00AE343B" w:rsidRDefault="00AE343B">
            <w:pPr>
              <w:jc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5ul</w:t>
            </w:r>
          </w:p>
        </w:tc>
        <w:tc>
          <w:tcPr>
            <w:tcW w:w="1418" w:type="dxa"/>
            <w:vAlign w:val="center"/>
          </w:tcPr>
          <w:p w14:paraId="582FB502" w14:textId="5AF94381" w:rsidR="00AE343B" w:rsidRPr="00AE343B" w:rsidRDefault="00AE343B">
            <w:pPr>
              <w:jc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0ul</w:t>
            </w:r>
          </w:p>
        </w:tc>
        <w:tc>
          <w:tcPr>
            <w:tcW w:w="1417" w:type="dxa"/>
            <w:vAlign w:val="center"/>
          </w:tcPr>
          <w:p w14:paraId="393FFEF2" w14:textId="74FA907B" w:rsidR="00AE343B" w:rsidRPr="00AE343B" w:rsidRDefault="00AE343B">
            <w:pPr>
              <w:jc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0ul</w:t>
            </w:r>
          </w:p>
        </w:tc>
        <w:tc>
          <w:tcPr>
            <w:tcW w:w="1443" w:type="dxa"/>
            <w:vAlign w:val="center"/>
          </w:tcPr>
          <w:p w14:paraId="67244EFF" w14:textId="76D6B6DC" w:rsidR="00AE343B" w:rsidRDefault="00AE343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100ul</w:t>
            </w:r>
          </w:p>
        </w:tc>
      </w:tr>
      <w:tr w:rsidR="002C778E" w14:paraId="6770597D" w14:textId="77777777">
        <w:trPr>
          <w:trHeight w:val="462"/>
          <w:jc w:val="center"/>
        </w:trPr>
        <w:tc>
          <w:tcPr>
            <w:tcW w:w="2493" w:type="dxa"/>
            <w:vAlign w:val="center"/>
          </w:tcPr>
          <w:p w14:paraId="4BBAC153" w14:textId="77777777" w:rsidR="002C778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RNase Free Water</w:t>
            </w:r>
          </w:p>
        </w:tc>
        <w:tc>
          <w:tcPr>
            <w:tcW w:w="1417" w:type="dxa"/>
            <w:vAlign w:val="center"/>
          </w:tcPr>
          <w:p w14:paraId="56976E2F" w14:textId="77777777" w:rsidR="002C778E" w:rsidRDefault="000000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µL</w:t>
            </w:r>
          </w:p>
        </w:tc>
        <w:tc>
          <w:tcPr>
            <w:tcW w:w="1418" w:type="dxa"/>
            <w:vAlign w:val="center"/>
          </w:tcPr>
          <w:p w14:paraId="0A6AE389" w14:textId="77777777" w:rsidR="002C778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µL</w:t>
            </w:r>
          </w:p>
        </w:tc>
        <w:tc>
          <w:tcPr>
            <w:tcW w:w="1417" w:type="dxa"/>
            <w:vAlign w:val="center"/>
          </w:tcPr>
          <w:p w14:paraId="41A7A5CF" w14:textId="77777777" w:rsidR="002C778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 mL</w:t>
            </w:r>
          </w:p>
        </w:tc>
        <w:tc>
          <w:tcPr>
            <w:tcW w:w="1443" w:type="dxa"/>
            <w:vAlign w:val="center"/>
          </w:tcPr>
          <w:p w14:paraId="5790C207" w14:textId="77777777" w:rsidR="002C778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 mL</w:t>
            </w:r>
          </w:p>
        </w:tc>
      </w:tr>
    </w:tbl>
    <w:p w14:paraId="5C25ED2C" w14:textId="77777777" w:rsidR="002C778E" w:rsidRDefault="002C778E">
      <w:pPr>
        <w:spacing w:line="360" w:lineRule="auto"/>
      </w:pPr>
    </w:p>
    <w:p w14:paraId="360885E1" w14:textId="77777777" w:rsidR="002C778E" w:rsidRDefault="00000000">
      <w:pPr>
        <w:pStyle w:val="1"/>
        <w:rPr>
          <w:rFonts w:eastAsia="宋体"/>
        </w:rPr>
      </w:pPr>
      <w:bookmarkStart w:id="1" w:name="_Toc20909"/>
      <w:r>
        <w:rPr>
          <w:rFonts w:eastAsia="宋体" w:hint="eastAsia"/>
        </w:rPr>
        <w:t>产品介绍</w:t>
      </w:r>
      <w:bookmarkEnd w:id="1"/>
    </w:p>
    <w:p w14:paraId="0004DADD" w14:textId="77777777" w:rsidR="002C778E" w:rsidRDefault="00000000">
      <w:pPr>
        <w:spacing w:line="360" w:lineRule="auto"/>
        <w:rPr>
          <w:rFonts w:ascii="宋体" w:eastAsia="宋体" w:hAnsi="宋体" w:cs="宋体"/>
          <w:spacing w:val="-7"/>
          <w:szCs w:val="21"/>
        </w:rPr>
      </w:pPr>
      <w:r>
        <w:rPr>
          <w:rFonts w:ascii="宋体" w:eastAsia="宋体" w:hAnsi="宋体" w:cs="宋体"/>
          <w:spacing w:val="-6"/>
          <w:szCs w:val="21"/>
        </w:rPr>
        <w:t>第一链</w:t>
      </w:r>
      <w:r>
        <w:rPr>
          <w:rFonts w:ascii="Times New Roman" w:eastAsia="Times New Roman" w:hAnsi="Times New Roman" w:cs="Times New Roman"/>
          <w:spacing w:val="-3"/>
          <w:szCs w:val="21"/>
        </w:rPr>
        <w:t>cDNA</w:t>
      </w:r>
      <w:r>
        <w:rPr>
          <w:rFonts w:ascii="宋体" w:eastAsia="宋体" w:hAnsi="宋体" w:cs="宋体"/>
          <w:spacing w:val="-6"/>
          <w:szCs w:val="21"/>
        </w:rPr>
        <w:t>合成预</w:t>
      </w:r>
      <w:r>
        <w:rPr>
          <w:rFonts w:ascii="宋体" w:eastAsia="宋体" w:hAnsi="宋体" w:cs="宋体"/>
          <w:spacing w:val="-3"/>
          <w:szCs w:val="21"/>
        </w:rPr>
        <w:t>混液是以</w:t>
      </w:r>
      <w:r>
        <w:rPr>
          <w:rFonts w:ascii="Times New Roman" w:eastAsia="Times New Roman" w:hAnsi="Times New Roman" w:cs="Times New Roman"/>
          <w:spacing w:val="-3"/>
          <w:szCs w:val="21"/>
        </w:rPr>
        <w:t>mRNA</w:t>
      </w:r>
      <w:r>
        <w:rPr>
          <w:rFonts w:ascii="宋体" w:eastAsia="宋体" w:hAnsi="宋体" w:cs="宋体"/>
          <w:spacing w:val="-3"/>
          <w:szCs w:val="21"/>
        </w:rPr>
        <w:t>或者总</w:t>
      </w:r>
      <w:r>
        <w:rPr>
          <w:rFonts w:ascii="Times New Roman" w:eastAsia="Times New Roman" w:hAnsi="Times New Roman" w:cs="Times New Roman"/>
          <w:spacing w:val="-3"/>
          <w:szCs w:val="21"/>
        </w:rPr>
        <w:t>RNA</w:t>
      </w:r>
      <w:r>
        <w:rPr>
          <w:rFonts w:ascii="宋体" w:eastAsia="宋体" w:hAnsi="宋体" w:cs="宋体"/>
          <w:spacing w:val="-3"/>
          <w:szCs w:val="21"/>
        </w:rPr>
        <w:t>为模板，高效</w:t>
      </w:r>
      <w:r>
        <w:rPr>
          <w:rFonts w:ascii="宋体" w:eastAsia="宋体" w:hAnsi="宋体" w:cs="宋体"/>
          <w:spacing w:val="19"/>
          <w:szCs w:val="21"/>
        </w:rPr>
        <w:t>合</w:t>
      </w:r>
      <w:r>
        <w:rPr>
          <w:rFonts w:ascii="宋体" w:eastAsia="宋体" w:hAnsi="宋体" w:cs="宋体"/>
          <w:spacing w:val="11"/>
          <w:szCs w:val="21"/>
        </w:rPr>
        <w:t>成第一链</w:t>
      </w:r>
      <w:r>
        <w:rPr>
          <w:rFonts w:ascii="Times New Roman" w:eastAsia="Times New Roman" w:hAnsi="Times New Roman" w:cs="Times New Roman"/>
          <w:szCs w:val="21"/>
        </w:rPr>
        <w:t>cDNA</w:t>
      </w:r>
      <w:r>
        <w:rPr>
          <w:rFonts w:ascii="宋体" w:eastAsia="宋体" w:hAnsi="宋体" w:cs="宋体"/>
          <w:spacing w:val="11"/>
          <w:szCs w:val="21"/>
        </w:rPr>
        <w:t>。本产品含有反转录反应所需的全部试剂</w:t>
      </w:r>
      <w:r>
        <w:rPr>
          <w:rFonts w:ascii="宋体" w:eastAsia="宋体" w:hAnsi="宋体" w:cs="宋体" w:hint="eastAsia"/>
          <w:spacing w:val="11"/>
          <w:szCs w:val="21"/>
        </w:rPr>
        <w:t xml:space="preserve"> </w:t>
      </w:r>
      <w:r>
        <w:rPr>
          <w:rFonts w:ascii="宋体" w:eastAsia="宋体" w:hAnsi="宋体" w:cs="宋体"/>
          <w:spacing w:val="-2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Cs w:val="21"/>
        </w:rPr>
        <w:t>Reverse</w:t>
      </w:r>
      <w:r>
        <w:rPr>
          <w:rFonts w:ascii="Times New Roman" w:eastAsia="Times New Roman" w:hAnsi="Times New Roman" w:cs="Times New Roman"/>
          <w:spacing w:val="-2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Cs w:val="21"/>
        </w:rPr>
        <w:t>Transcriptase</w:t>
      </w:r>
      <w:r>
        <w:rPr>
          <w:rFonts w:ascii="宋体" w:eastAsia="宋体" w:hAnsi="宋体" w:cs="宋体"/>
          <w:spacing w:val="-2"/>
          <w:szCs w:val="21"/>
        </w:rPr>
        <w:t>，</w:t>
      </w:r>
      <w:r>
        <w:rPr>
          <w:rFonts w:ascii="宋体" w:eastAsia="宋体" w:hAnsi="宋体" w:cs="宋体"/>
          <w:spacing w:val="-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Cs w:val="21"/>
        </w:rPr>
        <w:t>RNase Inhibitor</w:t>
      </w:r>
      <w:r>
        <w:rPr>
          <w:rFonts w:ascii="宋体" w:eastAsia="宋体" w:hAnsi="宋体" w:cs="宋体"/>
          <w:spacing w:val="-1"/>
          <w:szCs w:val="21"/>
        </w:rPr>
        <w:t>，</w:t>
      </w:r>
      <w:r>
        <w:rPr>
          <w:rFonts w:ascii="Times New Roman" w:eastAsia="Times New Roman" w:hAnsi="Times New Roman" w:cs="Times New Roman"/>
          <w:spacing w:val="-2"/>
          <w:szCs w:val="21"/>
        </w:rPr>
        <w:t>Oligo(dT)18</w:t>
      </w:r>
      <w:r>
        <w:rPr>
          <w:rFonts w:ascii="宋体" w:eastAsia="宋体" w:hAnsi="宋体" w:cs="宋体"/>
          <w:spacing w:val="-2"/>
          <w:szCs w:val="21"/>
        </w:rPr>
        <w:t>，</w:t>
      </w:r>
      <w:r>
        <w:rPr>
          <w:rFonts w:ascii="Times New Roman" w:eastAsia="Times New Roman" w:hAnsi="Times New Roman" w:cs="Times New Roman"/>
          <w:spacing w:val="-2"/>
          <w:szCs w:val="21"/>
        </w:rPr>
        <w:t>Random N6</w:t>
      </w:r>
      <w:r>
        <w:rPr>
          <w:rFonts w:ascii="宋体" w:eastAsia="宋体" w:hAnsi="宋体" w:cs="宋体"/>
          <w:spacing w:val="-2"/>
          <w:szCs w:val="21"/>
        </w:rPr>
        <w:t>，</w:t>
      </w:r>
      <w:r>
        <w:rPr>
          <w:rFonts w:ascii="Times New Roman" w:eastAsia="Times New Roman" w:hAnsi="Times New Roman" w:cs="Times New Roman"/>
          <w:spacing w:val="-2"/>
          <w:szCs w:val="21"/>
        </w:rPr>
        <w:t>dNTPs</w:t>
      </w:r>
      <w:r>
        <w:rPr>
          <w:rFonts w:ascii="宋体" w:eastAsia="宋体" w:hAnsi="宋体" w:cs="宋体"/>
          <w:spacing w:val="-2"/>
          <w:szCs w:val="21"/>
        </w:rPr>
        <w:t>)。反应时只需要加入</w:t>
      </w:r>
      <w:r>
        <w:rPr>
          <w:rFonts w:ascii="Times New Roman" w:eastAsia="Times New Roman" w:hAnsi="Times New Roman" w:cs="Times New Roman"/>
          <w:spacing w:val="-2"/>
          <w:szCs w:val="21"/>
        </w:rPr>
        <w:t>R</w:t>
      </w:r>
      <w:r>
        <w:rPr>
          <w:rFonts w:ascii="Times New Roman" w:eastAsia="Times New Roman" w:hAnsi="Times New Roman" w:cs="Times New Roman"/>
          <w:szCs w:val="21"/>
        </w:rPr>
        <w:t>NA</w:t>
      </w:r>
      <w:r>
        <w:rPr>
          <w:rFonts w:ascii="宋体" w:eastAsia="宋体" w:hAnsi="宋体" w:cs="宋体"/>
          <w:spacing w:val="-2"/>
          <w:szCs w:val="21"/>
        </w:rPr>
        <w:t>模板和</w:t>
      </w:r>
      <w:r>
        <w:rPr>
          <w:rFonts w:ascii="宋体" w:eastAsia="宋体" w:hAnsi="宋体" w:cs="宋体"/>
          <w:spacing w:val="-16"/>
          <w:szCs w:val="21"/>
        </w:rPr>
        <w:t>水即</w:t>
      </w:r>
      <w:r>
        <w:rPr>
          <w:rFonts w:ascii="宋体" w:eastAsia="宋体" w:hAnsi="宋体" w:cs="宋体"/>
          <w:spacing w:val="-12"/>
          <w:szCs w:val="21"/>
        </w:rPr>
        <w:t>可</w:t>
      </w:r>
      <w:r>
        <w:rPr>
          <w:rFonts w:ascii="宋体" w:eastAsia="宋体" w:hAnsi="宋体" w:cs="宋体"/>
          <w:spacing w:val="-8"/>
          <w:szCs w:val="21"/>
        </w:rPr>
        <w:t>， 操作简单，降低操作过程中的污染。制品中含有去基因组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/>
          <w:spacing w:val="-10"/>
          <w:szCs w:val="21"/>
        </w:rPr>
        <w:t>成分</w:t>
      </w:r>
      <w:r>
        <w:rPr>
          <w:rFonts w:ascii="Times New Roman" w:eastAsia="Times New Roman" w:hAnsi="Times New Roman" w:cs="Times New Roman"/>
          <w:spacing w:val="-5"/>
          <w:szCs w:val="21"/>
        </w:rPr>
        <w:t>gDNA</w:t>
      </w:r>
      <w:r>
        <w:rPr>
          <w:rFonts w:ascii="Times New Roman" w:eastAsia="Times New Roman" w:hAnsi="Times New Roman" w:cs="Times New Roman"/>
          <w:spacing w:val="-10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Cs w:val="21"/>
        </w:rPr>
        <w:t>Purge</w:t>
      </w:r>
      <w:r>
        <w:rPr>
          <w:rFonts w:ascii="Times New Roman" w:eastAsia="Times New Roman" w:hAnsi="Times New Roman" w:cs="Times New Roman"/>
          <w:spacing w:val="-10"/>
          <w:szCs w:val="21"/>
        </w:rPr>
        <w:t xml:space="preserve"> </w:t>
      </w:r>
      <w:r>
        <w:rPr>
          <w:rFonts w:ascii="宋体" w:eastAsia="宋体" w:hAnsi="宋体" w:cs="宋体"/>
          <w:spacing w:val="-10"/>
          <w:szCs w:val="21"/>
        </w:rPr>
        <w:t>，</w:t>
      </w:r>
      <w:r>
        <w:rPr>
          <w:rFonts w:ascii="宋体" w:eastAsia="宋体" w:hAnsi="宋体" w:cs="宋体"/>
          <w:color w:val="221E1F"/>
          <w:spacing w:val="-10"/>
          <w:szCs w:val="21"/>
        </w:rPr>
        <w:t>以</w:t>
      </w:r>
      <w:r>
        <w:rPr>
          <w:rFonts w:ascii="Times New Roman" w:eastAsia="Times New Roman" w:hAnsi="Times New Roman" w:cs="Times New Roman"/>
          <w:color w:val="221E1F"/>
          <w:spacing w:val="-5"/>
          <w:szCs w:val="21"/>
        </w:rPr>
        <w:t>RNA</w:t>
      </w:r>
      <w:r>
        <w:rPr>
          <w:rFonts w:ascii="宋体" w:eastAsia="宋体" w:hAnsi="宋体" w:cs="宋体"/>
          <w:color w:val="221E1F"/>
          <w:spacing w:val="-5"/>
          <w:szCs w:val="21"/>
        </w:rPr>
        <w:t>为模板进行</w:t>
      </w:r>
      <w:r>
        <w:rPr>
          <w:rFonts w:ascii="Times New Roman" w:eastAsia="Times New Roman" w:hAnsi="Times New Roman" w:cs="Times New Roman"/>
          <w:color w:val="221E1F"/>
          <w:spacing w:val="-5"/>
          <w:szCs w:val="21"/>
        </w:rPr>
        <w:t>cDNA</w:t>
      </w:r>
      <w:r>
        <w:rPr>
          <w:rFonts w:ascii="宋体" w:eastAsia="宋体" w:hAnsi="宋体" w:cs="宋体"/>
          <w:color w:val="221E1F"/>
          <w:spacing w:val="-5"/>
          <w:szCs w:val="21"/>
        </w:rPr>
        <w:t>第一链合成时， 可以同</w:t>
      </w:r>
      <w:r>
        <w:rPr>
          <w:rFonts w:ascii="宋体" w:eastAsia="宋体" w:hAnsi="宋体" w:cs="宋体"/>
          <w:color w:val="221E1F"/>
          <w:spacing w:val="-9"/>
          <w:szCs w:val="21"/>
        </w:rPr>
        <w:t>步去除基因组</w:t>
      </w:r>
      <w:r>
        <w:rPr>
          <w:rFonts w:ascii="Times New Roman" w:eastAsia="Times New Roman" w:hAnsi="Times New Roman" w:cs="Times New Roman"/>
          <w:color w:val="221E1F"/>
          <w:spacing w:val="-9"/>
          <w:szCs w:val="21"/>
        </w:rPr>
        <w:t>DN</w:t>
      </w:r>
      <w:r>
        <w:rPr>
          <w:rFonts w:ascii="Times New Roman" w:eastAsia="Times New Roman" w:hAnsi="Times New Roman" w:cs="Times New Roman"/>
          <w:color w:val="221E1F"/>
          <w:spacing w:val="-3"/>
          <w:szCs w:val="21"/>
        </w:rPr>
        <w:t>A</w:t>
      </w:r>
      <w:r>
        <w:rPr>
          <w:rFonts w:ascii="宋体" w:eastAsia="宋体" w:hAnsi="宋体" w:cs="宋体"/>
          <w:color w:val="221E1F"/>
          <w:spacing w:val="-9"/>
          <w:szCs w:val="21"/>
        </w:rPr>
        <w:t>污染，反应结束后，</w:t>
      </w:r>
      <w:r>
        <w:rPr>
          <w:rFonts w:ascii="Times New Roman" w:eastAsia="Times New Roman" w:hAnsi="Times New Roman" w:cs="Times New Roman"/>
          <w:color w:val="221E1F"/>
          <w:spacing w:val="-9"/>
          <w:szCs w:val="21"/>
        </w:rPr>
        <w:t>75</w:t>
      </w:r>
      <w:r>
        <w:rPr>
          <w:rFonts w:ascii="宋体" w:eastAsia="宋体" w:hAnsi="宋体" w:cs="宋体"/>
          <w:color w:val="221E1F"/>
          <w:spacing w:val="-9"/>
          <w:szCs w:val="21"/>
        </w:rPr>
        <w:t>℃加热</w:t>
      </w:r>
      <w:r>
        <w:rPr>
          <w:rFonts w:ascii="Times New Roman" w:eastAsia="Times New Roman" w:hAnsi="Times New Roman" w:cs="Times New Roman"/>
          <w:color w:val="221E1F"/>
          <w:spacing w:val="-9"/>
          <w:szCs w:val="21"/>
        </w:rPr>
        <w:t>5</w:t>
      </w:r>
      <w:r>
        <w:rPr>
          <w:rFonts w:ascii="宋体" w:eastAsia="宋体" w:hAnsi="宋体" w:cs="宋体"/>
          <w:color w:val="221E1F"/>
          <w:spacing w:val="-9"/>
          <w:szCs w:val="21"/>
        </w:rPr>
        <w:t>分钟，就可以失</w:t>
      </w:r>
      <w:r>
        <w:rPr>
          <w:rFonts w:ascii="宋体" w:eastAsia="宋体" w:hAnsi="宋体" w:cs="宋体"/>
          <w:color w:val="221E1F"/>
          <w:spacing w:val="-10"/>
          <w:szCs w:val="21"/>
        </w:rPr>
        <w:t>活反转录酶</w:t>
      </w:r>
      <w:r>
        <w:rPr>
          <w:rFonts w:ascii="宋体" w:eastAsia="宋体" w:hAnsi="宋体" w:cs="宋体"/>
          <w:color w:val="221E1F"/>
          <w:spacing w:val="-6"/>
          <w:szCs w:val="21"/>
        </w:rPr>
        <w:t>，</w:t>
      </w:r>
      <w:r>
        <w:rPr>
          <w:rFonts w:ascii="Times New Roman" w:eastAsia="Times New Roman" w:hAnsi="Times New Roman" w:cs="Times New Roman"/>
          <w:color w:val="221E1F"/>
          <w:spacing w:val="-5"/>
          <w:szCs w:val="21"/>
        </w:rPr>
        <w:t>RNA</w:t>
      </w:r>
      <w:r>
        <w:rPr>
          <w:rFonts w:ascii="宋体" w:eastAsia="宋体" w:hAnsi="宋体" w:cs="宋体"/>
          <w:color w:val="221E1F"/>
          <w:spacing w:val="-5"/>
          <w:szCs w:val="21"/>
        </w:rPr>
        <w:t>酶抑制剂。</w:t>
      </w:r>
      <w:r>
        <w:rPr>
          <w:rFonts w:ascii="宋体" w:eastAsia="宋体" w:hAnsi="宋体" w:cs="宋体"/>
          <w:spacing w:val="-5"/>
          <w:szCs w:val="21"/>
        </w:rPr>
        <w:t>合成的第一链</w:t>
      </w:r>
      <w:r>
        <w:rPr>
          <w:rFonts w:ascii="Times New Roman" w:eastAsia="Times New Roman" w:hAnsi="Times New Roman" w:cs="Times New Roman"/>
          <w:spacing w:val="-5"/>
          <w:szCs w:val="21"/>
        </w:rPr>
        <w:t>cDNA</w:t>
      </w:r>
      <w:r>
        <w:rPr>
          <w:rFonts w:ascii="宋体" w:eastAsia="宋体" w:hAnsi="宋体" w:cs="宋体"/>
          <w:spacing w:val="-5"/>
          <w:szCs w:val="21"/>
        </w:rPr>
        <w:t>能直接用于</w:t>
      </w:r>
      <w:r>
        <w:rPr>
          <w:rFonts w:ascii="Times New Roman" w:eastAsia="Times New Roman" w:hAnsi="Times New Roman" w:cs="Times New Roman"/>
          <w:spacing w:val="-5"/>
          <w:szCs w:val="21"/>
        </w:rPr>
        <w:t>PCR</w:t>
      </w:r>
      <w:r>
        <w:rPr>
          <w:rFonts w:ascii="宋体" w:eastAsia="宋体" w:hAnsi="宋体" w:cs="宋体"/>
          <w:spacing w:val="-6"/>
          <w:szCs w:val="21"/>
        </w:rPr>
        <w:t>或荧光定量</w:t>
      </w:r>
      <w:r>
        <w:rPr>
          <w:rFonts w:ascii="Times New Roman" w:eastAsia="Times New Roman" w:hAnsi="Times New Roman" w:cs="Times New Roman"/>
          <w:spacing w:val="-6"/>
          <w:szCs w:val="21"/>
        </w:rPr>
        <w:t>PCR</w:t>
      </w:r>
      <w:r>
        <w:rPr>
          <w:rFonts w:ascii="宋体" w:eastAsia="宋体" w:hAnsi="宋体" w:cs="宋体"/>
          <w:spacing w:val="-6"/>
          <w:szCs w:val="21"/>
        </w:rPr>
        <w:t>的模板，第二链</w:t>
      </w:r>
      <w:r>
        <w:rPr>
          <w:rFonts w:ascii="Times New Roman" w:eastAsia="Times New Roman" w:hAnsi="Times New Roman" w:cs="Times New Roman"/>
          <w:spacing w:val="-6"/>
          <w:szCs w:val="21"/>
        </w:rPr>
        <w:t>cDNA</w:t>
      </w:r>
      <w:r>
        <w:rPr>
          <w:rFonts w:ascii="宋体" w:eastAsia="宋体" w:hAnsi="宋体" w:cs="宋体"/>
          <w:spacing w:val="-6"/>
          <w:szCs w:val="21"/>
        </w:rPr>
        <w:t>的合成或线性</w:t>
      </w:r>
      <w:r>
        <w:rPr>
          <w:rFonts w:ascii="Times New Roman" w:eastAsia="Times New Roman" w:hAnsi="Times New Roman" w:cs="Times New Roman"/>
          <w:spacing w:val="-6"/>
          <w:szCs w:val="21"/>
        </w:rPr>
        <w:t>RN</w:t>
      </w:r>
      <w:r>
        <w:rPr>
          <w:rFonts w:ascii="Times New Roman" w:eastAsia="Times New Roman" w:hAnsi="Times New Roman" w:cs="Times New Roman"/>
          <w:spacing w:val="-2"/>
          <w:szCs w:val="21"/>
        </w:rPr>
        <w:t>A</w:t>
      </w:r>
      <w:r>
        <w:rPr>
          <w:rFonts w:ascii="宋体" w:eastAsia="宋体" w:hAnsi="宋体" w:cs="宋体"/>
          <w:spacing w:val="-6"/>
          <w:szCs w:val="21"/>
        </w:rPr>
        <w:t>扩增，也</w:t>
      </w:r>
      <w:r>
        <w:rPr>
          <w:rFonts w:ascii="宋体" w:eastAsia="宋体" w:hAnsi="宋体" w:cs="宋体"/>
          <w:spacing w:val="12"/>
          <w:szCs w:val="21"/>
        </w:rPr>
        <w:t>可</w:t>
      </w:r>
      <w:r>
        <w:rPr>
          <w:rFonts w:ascii="宋体" w:eastAsia="宋体" w:hAnsi="宋体" w:cs="宋体"/>
          <w:spacing w:val="11"/>
          <w:szCs w:val="21"/>
        </w:rPr>
        <w:t>用</w:t>
      </w:r>
      <w:r>
        <w:rPr>
          <w:rFonts w:ascii="宋体" w:eastAsia="宋体" w:hAnsi="宋体" w:cs="宋体"/>
          <w:spacing w:val="6"/>
          <w:szCs w:val="21"/>
        </w:rPr>
        <w:t>于需要用带有放射性或非放射性核苷酸标记第一链</w:t>
      </w:r>
      <w:r>
        <w:rPr>
          <w:rFonts w:ascii="Times New Roman" w:eastAsia="Times New Roman" w:hAnsi="Times New Roman" w:cs="Times New Roman"/>
          <w:szCs w:val="21"/>
        </w:rPr>
        <w:t>cDNA</w:t>
      </w:r>
      <w:r>
        <w:rPr>
          <w:rFonts w:ascii="宋体" w:eastAsia="宋体" w:hAnsi="宋体" w:cs="宋体"/>
          <w:spacing w:val="6"/>
          <w:szCs w:val="21"/>
        </w:rPr>
        <w:t>的</w:t>
      </w:r>
      <w:r>
        <w:rPr>
          <w:rFonts w:ascii="宋体" w:eastAsia="宋体" w:hAnsi="宋体" w:cs="宋体"/>
          <w:spacing w:val="-8"/>
          <w:szCs w:val="21"/>
        </w:rPr>
        <w:t>实</w:t>
      </w:r>
      <w:r>
        <w:rPr>
          <w:rFonts w:ascii="宋体" w:eastAsia="宋体" w:hAnsi="宋体" w:cs="宋体"/>
          <w:spacing w:val="-7"/>
          <w:szCs w:val="21"/>
        </w:rPr>
        <w:t>验。</w:t>
      </w:r>
    </w:p>
    <w:p w14:paraId="554D06C2" w14:textId="77777777" w:rsidR="002C778E" w:rsidRDefault="002C778E">
      <w:pPr>
        <w:spacing w:line="360" w:lineRule="auto"/>
        <w:rPr>
          <w:rFonts w:ascii="宋体" w:eastAsia="宋体" w:hAnsi="宋体" w:cs="宋体"/>
          <w:spacing w:val="-7"/>
          <w:szCs w:val="21"/>
        </w:rPr>
      </w:pPr>
    </w:p>
    <w:p w14:paraId="07091C58" w14:textId="77777777" w:rsidR="002C778E" w:rsidRDefault="00000000">
      <w:pPr>
        <w:pStyle w:val="1"/>
        <w:rPr>
          <w:rFonts w:eastAsia="宋体"/>
        </w:rPr>
      </w:pPr>
      <w:bookmarkStart w:id="2" w:name="_Toc23126"/>
      <w:r>
        <w:rPr>
          <w:rFonts w:eastAsia="宋体" w:hint="eastAsia"/>
        </w:rPr>
        <w:t>保存温度</w:t>
      </w:r>
      <w:bookmarkEnd w:id="2"/>
    </w:p>
    <w:p w14:paraId="03911179" w14:textId="77777777" w:rsidR="002C778E" w:rsidRDefault="00000000">
      <w:pPr>
        <w:spacing w:line="360" w:lineRule="auto"/>
        <w:rPr>
          <w:rFonts w:ascii="Times New Roman" w:eastAsia="宋体" w:hAnsi="Times New Roman"/>
          <w:kern w:val="0"/>
          <w:szCs w:val="21"/>
        </w:rPr>
      </w:pPr>
      <w:bookmarkStart w:id="3" w:name="_Toc15288970"/>
      <w:bookmarkStart w:id="4" w:name="_Toc18055"/>
      <w:r>
        <w:rPr>
          <w:rFonts w:ascii="Times New Roman" w:hAnsi="Times New Roman" w:hint="eastAsia"/>
          <w:kern w:val="0"/>
          <w:szCs w:val="21"/>
        </w:rPr>
        <w:t>本产品</w:t>
      </w:r>
      <w:r>
        <w:rPr>
          <w:rFonts w:ascii="Times New Roman" w:hAnsi="Times New Roman" w:hint="eastAsia"/>
          <w:kern w:val="0"/>
          <w:szCs w:val="21"/>
        </w:rPr>
        <w:t>-20</w:t>
      </w:r>
      <w:r>
        <w:rPr>
          <w:rFonts w:ascii="宋体" w:eastAsia="宋体" w:hAnsi="宋体" w:cs="宋体"/>
          <w:color w:val="221E1F"/>
          <w:spacing w:val="-9"/>
          <w:szCs w:val="21"/>
        </w:rPr>
        <w:t>℃</w:t>
      </w:r>
      <w:r>
        <w:rPr>
          <w:rFonts w:ascii="宋体" w:eastAsia="宋体" w:hAnsi="宋体" w:cs="宋体" w:hint="eastAsia"/>
          <w:color w:val="221E1F"/>
          <w:spacing w:val="-9"/>
          <w:szCs w:val="21"/>
        </w:rPr>
        <w:t>保存，自生产之日起，可保存</w:t>
      </w:r>
      <w:r>
        <w:rPr>
          <w:rFonts w:ascii="Times New Roman" w:eastAsia="宋体" w:hAnsi="Times New Roman" w:cs="Times New Roman"/>
          <w:color w:val="221E1F"/>
          <w:spacing w:val="-9"/>
          <w:szCs w:val="21"/>
        </w:rPr>
        <w:t>12</w:t>
      </w:r>
      <w:r>
        <w:rPr>
          <w:rFonts w:ascii="宋体" w:eastAsia="宋体" w:hAnsi="宋体" w:cs="宋体" w:hint="eastAsia"/>
          <w:color w:val="221E1F"/>
          <w:spacing w:val="-9"/>
          <w:szCs w:val="21"/>
        </w:rPr>
        <w:t>个月。</w:t>
      </w:r>
    </w:p>
    <w:bookmarkEnd w:id="3"/>
    <w:bookmarkEnd w:id="4"/>
    <w:p w14:paraId="6F57F697" w14:textId="77777777" w:rsidR="002C778E" w:rsidRDefault="002C778E">
      <w:pPr>
        <w:spacing w:line="360" w:lineRule="auto"/>
        <w:rPr>
          <w:rFonts w:ascii="Times New Roman" w:hAnsi="Times New Roman"/>
        </w:rPr>
      </w:pPr>
    </w:p>
    <w:p w14:paraId="1C9C026F" w14:textId="77777777" w:rsidR="002C778E" w:rsidRDefault="00000000">
      <w:pPr>
        <w:pStyle w:val="1"/>
      </w:pPr>
      <w:bookmarkStart w:id="5" w:name="_Toc23917"/>
      <w:r>
        <w:rPr>
          <w:rFonts w:hint="eastAsia"/>
        </w:rPr>
        <w:t>操作方法</w:t>
      </w:r>
      <w:bookmarkEnd w:id="5"/>
    </w:p>
    <w:p w14:paraId="28160E4E" w14:textId="77777777" w:rsidR="002C778E" w:rsidRDefault="00000000">
      <w:pPr>
        <w:tabs>
          <w:tab w:val="left" w:pos="8340"/>
        </w:tabs>
        <w:spacing w:line="360" w:lineRule="auto"/>
        <w:ind w:leftChars="-200" w:left="-420"/>
        <w:rPr>
          <w:rFonts w:ascii="Times New Roman" w:eastAsia="Arial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试剂溶化后，</w:t>
      </w:r>
      <w:r>
        <w:rPr>
          <w:rFonts w:ascii="宋体" w:eastAsia="宋体" w:hAnsi="宋体" w:cs="宋体"/>
          <w:spacing w:val="-2"/>
          <w:szCs w:val="21"/>
        </w:rPr>
        <w:t>各组分混匀</w:t>
      </w:r>
      <w:r>
        <w:rPr>
          <w:rFonts w:ascii="宋体" w:eastAsia="宋体" w:hAnsi="宋体" w:cs="宋体"/>
          <w:spacing w:val="-1"/>
          <w:szCs w:val="21"/>
        </w:rPr>
        <w:t>稍微离心后置于冰上。</w:t>
      </w:r>
    </w:p>
    <w:p w14:paraId="712F7FBA" w14:textId="77777777" w:rsidR="002C778E" w:rsidRDefault="00000000">
      <w:pPr>
        <w:numPr>
          <w:ilvl w:val="0"/>
          <w:numId w:val="1"/>
        </w:numPr>
        <w:tabs>
          <w:tab w:val="clear" w:pos="312"/>
          <w:tab w:val="left" w:pos="834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去基因组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DNA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反应：</w:t>
      </w:r>
    </w:p>
    <w:tbl>
      <w:tblPr>
        <w:tblStyle w:val="TableNormal"/>
        <w:tblW w:w="568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3088"/>
      </w:tblGrid>
      <w:tr w:rsidR="002C778E" w14:paraId="3E02518D" w14:textId="77777777">
        <w:trPr>
          <w:trHeight w:val="323"/>
          <w:jc w:val="center"/>
        </w:trPr>
        <w:tc>
          <w:tcPr>
            <w:tcW w:w="2592" w:type="dxa"/>
            <w:vMerge w:val="restart"/>
            <w:tcBorders>
              <w:left w:val="nil"/>
              <w:bottom w:val="nil"/>
            </w:tcBorders>
          </w:tcPr>
          <w:p w14:paraId="46440804" w14:textId="77777777" w:rsidR="002C778E" w:rsidRDefault="002C778E">
            <w:pPr>
              <w:spacing w:line="375" w:lineRule="auto"/>
              <w:rPr>
                <w:rFonts w:ascii="Arial"/>
                <w:szCs w:val="21"/>
              </w:rPr>
            </w:pPr>
          </w:p>
          <w:p w14:paraId="3AF46EA0" w14:textId="77777777" w:rsidR="002C778E" w:rsidRDefault="00000000">
            <w:pPr>
              <w:spacing w:before="49" w:line="220" w:lineRule="auto"/>
              <w:ind w:left="128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/>
                <w:spacing w:val="-11"/>
                <w:szCs w:val="21"/>
              </w:rPr>
              <w:t>模</w:t>
            </w:r>
            <w:r>
              <w:rPr>
                <w:rFonts w:ascii="宋体" w:eastAsia="宋体" w:hAnsi="宋体" w:cs="宋体"/>
                <w:spacing w:val="-6"/>
                <w:szCs w:val="21"/>
              </w:rPr>
              <w:t xml:space="preserve">板 </w:t>
            </w:r>
            <w:r>
              <w:rPr>
                <w:rFonts w:ascii="Times New Roman" w:eastAsia="Times New Roman" w:hAnsi="Times New Roman" w:cs="Times New Roman"/>
                <w:spacing w:val="-6"/>
                <w:szCs w:val="21"/>
              </w:rPr>
              <w:t>RNA</w:t>
            </w:r>
          </w:p>
        </w:tc>
        <w:tc>
          <w:tcPr>
            <w:tcW w:w="3088" w:type="dxa"/>
            <w:tcBorders>
              <w:right w:val="nil"/>
            </w:tcBorders>
          </w:tcPr>
          <w:p w14:paraId="4E44BC8D" w14:textId="77777777" w:rsidR="002C778E" w:rsidRDefault="00000000">
            <w:pPr>
              <w:spacing w:before="88" w:line="214" w:lineRule="auto"/>
              <w:ind w:left="113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/>
                <w:spacing w:val="-7"/>
                <w:szCs w:val="21"/>
              </w:rPr>
              <w:t>总</w:t>
            </w:r>
            <w:r>
              <w:rPr>
                <w:rFonts w:ascii="宋体" w:eastAsia="宋体" w:hAnsi="宋体" w:cs="宋体"/>
                <w:spacing w:val="-6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Cs w:val="21"/>
              </w:rPr>
              <w:t>RNA(0. 1 ng - 1μg)</w:t>
            </w:r>
          </w:p>
        </w:tc>
      </w:tr>
      <w:tr w:rsidR="002C778E" w14:paraId="73A8FB5F" w14:textId="77777777">
        <w:trPr>
          <w:trHeight w:val="316"/>
          <w:jc w:val="center"/>
        </w:trPr>
        <w:tc>
          <w:tcPr>
            <w:tcW w:w="2592" w:type="dxa"/>
            <w:vMerge/>
            <w:tcBorders>
              <w:top w:val="nil"/>
              <w:left w:val="nil"/>
              <w:bottom w:val="nil"/>
            </w:tcBorders>
          </w:tcPr>
          <w:p w14:paraId="79FF7060" w14:textId="77777777" w:rsidR="002C778E" w:rsidRDefault="002C778E">
            <w:pPr>
              <w:rPr>
                <w:rFonts w:ascii="Arial"/>
                <w:szCs w:val="21"/>
              </w:rPr>
            </w:pPr>
          </w:p>
        </w:tc>
        <w:tc>
          <w:tcPr>
            <w:tcW w:w="3088" w:type="dxa"/>
            <w:tcBorders>
              <w:right w:val="nil"/>
            </w:tcBorders>
          </w:tcPr>
          <w:p w14:paraId="57871121" w14:textId="77777777" w:rsidR="002C778E" w:rsidRDefault="00000000">
            <w:pPr>
              <w:spacing w:before="77" w:line="217" w:lineRule="auto"/>
              <w:ind w:left="104"/>
              <w:rPr>
                <w:rFonts w:ascii="Times New Roman" w:eastAsia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1"/>
              </w:rPr>
              <w:t>mRNA(</w:t>
            </w:r>
            <w:proofErr w:type="gramEnd"/>
            <w:r>
              <w:rPr>
                <w:rFonts w:ascii="等线" w:eastAsia="等线" w:hAnsi="等线" w:cs="等线"/>
                <w:szCs w:val="21"/>
              </w:rPr>
              <w:t>≥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</w:rPr>
              <w:t>)</w:t>
            </w:r>
          </w:p>
        </w:tc>
      </w:tr>
      <w:tr w:rsidR="002C778E" w14:paraId="11BE5EA3" w14:textId="77777777">
        <w:trPr>
          <w:trHeight w:val="315"/>
          <w:jc w:val="center"/>
        </w:trPr>
        <w:tc>
          <w:tcPr>
            <w:tcW w:w="2592" w:type="dxa"/>
            <w:vMerge/>
            <w:tcBorders>
              <w:top w:val="nil"/>
              <w:left w:val="nil"/>
            </w:tcBorders>
          </w:tcPr>
          <w:p w14:paraId="34C06A4B" w14:textId="77777777" w:rsidR="002C778E" w:rsidRDefault="002C778E">
            <w:pPr>
              <w:rPr>
                <w:rFonts w:ascii="Arial"/>
                <w:szCs w:val="21"/>
              </w:rPr>
            </w:pPr>
          </w:p>
        </w:tc>
        <w:tc>
          <w:tcPr>
            <w:tcW w:w="3088" w:type="dxa"/>
            <w:tcBorders>
              <w:right w:val="nil"/>
            </w:tcBorders>
          </w:tcPr>
          <w:p w14:paraId="54BA7F9C" w14:textId="77777777" w:rsidR="002C778E" w:rsidRDefault="00000000">
            <w:pPr>
              <w:spacing w:before="75" w:line="218" w:lineRule="auto"/>
              <w:ind w:left="108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 xml:space="preserve">特异性 </w:t>
            </w:r>
            <w:r>
              <w:rPr>
                <w:rFonts w:ascii="Times New Roman" w:eastAsia="Times New Roman" w:hAnsi="Times New Roman" w:cs="Times New Roman"/>
                <w:szCs w:val="21"/>
              </w:rPr>
              <w:t>RNA(</w:t>
            </w:r>
            <w:r>
              <w:rPr>
                <w:rFonts w:ascii="等线" w:eastAsia="等线" w:hAnsi="等线" w:cs="等线"/>
                <w:szCs w:val="21"/>
              </w:rPr>
              <w:t>≥</w:t>
            </w:r>
            <w:r>
              <w:rPr>
                <w:rFonts w:ascii="Times New Roman" w:eastAsia="Times New Roman" w:hAnsi="Times New Roman" w:cs="Times New Roman"/>
                <w:szCs w:val="21"/>
              </w:rPr>
              <w:t>0.01pg)</w:t>
            </w:r>
          </w:p>
        </w:tc>
      </w:tr>
      <w:tr w:rsidR="002C778E" w14:paraId="50651A33" w14:textId="77777777">
        <w:trPr>
          <w:trHeight w:val="316"/>
          <w:jc w:val="center"/>
        </w:trPr>
        <w:tc>
          <w:tcPr>
            <w:tcW w:w="2592" w:type="dxa"/>
            <w:tcBorders>
              <w:left w:val="nil"/>
            </w:tcBorders>
          </w:tcPr>
          <w:p w14:paraId="4F415A52" w14:textId="77777777" w:rsidR="002C778E" w:rsidRDefault="00000000">
            <w:pPr>
              <w:spacing w:before="90" w:line="191" w:lineRule="auto"/>
              <w:ind w:left="127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1"/>
              </w:rPr>
              <w:t>gDN</w:t>
            </w:r>
            <w:r>
              <w:rPr>
                <w:rFonts w:ascii="Times New Roman" w:eastAsia="Times New Roman" w:hAnsi="Times New Roman" w:cs="Times New Roman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1"/>
              </w:rPr>
              <w:t>Purge</w:t>
            </w:r>
          </w:p>
        </w:tc>
        <w:tc>
          <w:tcPr>
            <w:tcW w:w="3088" w:type="dxa"/>
            <w:tcBorders>
              <w:right w:val="nil"/>
            </w:tcBorders>
          </w:tcPr>
          <w:p w14:paraId="1932E418" w14:textId="77777777" w:rsidR="002C778E" w:rsidRDefault="00000000">
            <w:pPr>
              <w:spacing w:before="105" w:line="193" w:lineRule="auto"/>
              <w:ind w:left="120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Cs w:val="21"/>
              </w:rPr>
              <w:t>μl</w:t>
            </w:r>
          </w:p>
        </w:tc>
      </w:tr>
      <w:tr w:rsidR="002C778E" w14:paraId="42AADC5B" w14:textId="77777777">
        <w:trPr>
          <w:trHeight w:val="320"/>
          <w:jc w:val="center"/>
        </w:trPr>
        <w:tc>
          <w:tcPr>
            <w:tcW w:w="2592" w:type="dxa"/>
            <w:tcBorders>
              <w:left w:val="nil"/>
            </w:tcBorders>
          </w:tcPr>
          <w:p w14:paraId="51AAFA2E" w14:textId="77777777" w:rsidR="002C778E" w:rsidRDefault="00000000">
            <w:pPr>
              <w:spacing w:before="90" w:line="233" w:lineRule="auto"/>
              <w:ind w:left="125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Cs w:val="21"/>
              </w:rPr>
              <w:t>RNase Free Wate</w:t>
            </w:r>
            <w:r>
              <w:rPr>
                <w:rFonts w:ascii="Times New Roman" w:eastAsia="Times New Roman" w:hAnsi="Times New Roman" w:cs="Times New Roman"/>
                <w:szCs w:val="21"/>
              </w:rPr>
              <w:t>r</w:t>
            </w:r>
          </w:p>
        </w:tc>
        <w:tc>
          <w:tcPr>
            <w:tcW w:w="3088" w:type="dxa"/>
            <w:tcBorders>
              <w:right w:val="nil"/>
            </w:tcBorders>
          </w:tcPr>
          <w:p w14:paraId="274CA6E1" w14:textId="77777777" w:rsidR="002C778E" w:rsidRDefault="00000000">
            <w:pPr>
              <w:spacing w:before="84" w:line="214" w:lineRule="auto"/>
              <w:ind w:left="110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/>
                <w:spacing w:val="-8"/>
                <w:szCs w:val="21"/>
              </w:rPr>
              <w:t>至</w:t>
            </w:r>
            <w:r>
              <w:rPr>
                <w:rFonts w:ascii="宋体" w:eastAsia="宋体" w:hAnsi="宋体" w:cs="宋体"/>
                <w:spacing w:val="-7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Cs w:val="21"/>
              </w:rPr>
              <w:t>10μl</w:t>
            </w:r>
          </w:p>
        </w:tc>
      </w:tr>
    </w:tbl>
    <w:p w14:paraId="2FD46800" w14:textId="77777777" w:rsidR="002C778E" w:rsidRDefault="00000000">
      <w:pPr>
        <w:spacing w:before="67" w:line="233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Times New Roman" w:hint="eastAsia"/>
          <w:spacing w:val="-9"/>
          <w:szCs w:val="21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pacing w:val="-9"/>
          <w:szCs w:val="21"/>
        </w:rPr>
        <w:t>4</w:t>
      </w:r>
      <w:r>
        <w:rPr>
          <w:rFonts w:ascii="Times New Roman" w:eastAsia="Times New Roman" w:hAnsi="Times New Roman" w:cs="Times New Roman"/>
          <w:spacing w:val="-5"/>
          <w:szCs w:val="21"/>
        </w:rPr>
        <w:t>2</w:t>
      </w:r>
      <w:r>
        <w:rPr>
          <w:rFonts w:ascii="宋体" w:eastAsia="宋体" w:hAnsi="宋体" w:cs="宋体"/>
          <w:spacing w:val="-5"/>
          <w:szCs w:val="21"/>
        </w:rPr>
        <w:t xml:space="preserve">℃孵育 </w:t>
      </w:r>
      <w:r>
        <w:rPr>
          <w:rFonts w:ascii="Times New Roman" w:eastAsia="Times New Roman" w:hAnsi="Times New Roman" w:cs="Times New Roman"/>
          <w:spacing w:val="-5"/>
          <w:szCs w:val="21"/>
        </w:rPr>
        <w:t xml:space="preserve">5min </w:t>
      </w:r>
      <w:r>
        <w:rPr>
          <w:rFonts w:ascii="宋体" w:eastAsia="宋体" w:hAnsi="宋体" w:cs="宋体"/>
          <w:spacing w:val="-5"/>
          <w:szCs w:val="21"/>
        </w:rPr>
        <w:t>，反应结束后冰上放置。</w:t>
      </w:r>
    </w:p>
    <w:p w14:paraId="02A692C8" w14:textId="77777777" w:rsidR="002C778E" w:rsidRDefault="002C778E">
      <w:pPr>
        <w:tabs>
          <w:tab w:val="left" w:pos="8340"/>
        </w:tabs>
        <w:spacing w:line="360" w:lineRule="auto"/>
        <w:ind w:leftChars="-200" w:left="-420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4B59C0C5" w14:textId="77777777" w:rsidR="002C778E" w:rsidRDefault="00000000">
      <w:pPr>
        <w:numPr>
          <w:ilvl w:val="0"/>
          <w:numId w:val="1"/>
        </w:numPr>
        <w:tabs>
          <w:tab w:val="clear" w:pos="312"/>
          <w:tab w:val="left" w:pos="834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  <w:bookmarkStart w:id="6" w:name="_Toc13311_WPSOffice_Level1"/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逆转录反应：</w:t>
      </w:r>
    </w:p>
    <w:tbl>
      <w:tblPr>
        <w:tblStyle w:val="TableNormal"/>
        <w:tblW w:w="564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2285"/>
      </w:tblGrid>
      <w:tr w:rsidR="002C778E" w14:paraId="73054F5A" w14:textId="77777777">
        <w:trPr>
          <w:trHeight w:val="322"/>
          <w:jc w:val="center"/>
        </w:trPr>
        <w:tc>
          <w:tcPr>
            <w:tcW w:w="3364" w:type="dxa"/>
            <w:tcBorders>
              <w:left w:val="nil"/>
            </w:tcBorders>
          </w:tcPr>
          <w:p w14:paraId="4D4535A9" w14:textId="77777777" w:rsidR="002C778E" w:rsidRDefault="00000000">
            <w:pPr>
              <w:spacing w:before="105" w:line="221" w:lineRule="auto"/>
              <w:ind w:left="12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第一步</w:t>
            </w:r>
            <w:r>
              <w:rPr>
                <w:rFonts w:ascii="宋体" w:eastAsia="宋体" w:hAnsi="宋体" w:cs="宋体"/>
                <w:szCs w:val="21"/>
              </w:rPr>
              <w:t>反应液</w:t>
            </w:r>
          </w:p>
        </w:tc>
        <w:tc>
          <w:tcPr>
            <w:tcW w:w="2285" w:type="dxa"/>
            <w:tcBorders>
              <w:right w:val="nil"/>
            </w:tcBorders>
          </w:tcPr>
          <w:p w14:paraId="73287B0B" w14:textId="77777777" w:rsidR="002C778E" w:rsidRDefault="00000000">
            <w:pPr>
              <w:spacing w:before="111" w:line="191" w:lineRule="auto"/>
              <w:ind w:left="120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Cs w:val="21"/>
              </w:rPr>
              <w:t>0μl</w:t>
            </w:r>
          </w:p>
        </w:tc>
      </w:tr>
      <w:tr w:rsidR="002C778E" w14:paraId="49E9978B" w14:textId="77777777">
        <w:trPr>
          <w:trHeight w:val="486"/>
          <w:jc w:val="center"/>
        </w:trPr>
        <w:tc>
          <w:tcPr>
            <w:tcW w:w="3364" w:type="dxa"/>
            <w:tcBorders>
              <w:left w:val="nil"/>
            </w:tcBorders>
          </w:tcPr>
          <w:p w14:paraId="2DC2215D" w14:textId="77777777" w:rsidR="002C778E" w:rsidRDefault="00000000">
            <w:pPr>
              <w:spacing w:before="50" w:line="289" w:lineRule="auto"/>
              <w:ind w:left="132" w:right="566" w:hanging="6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221E1F"/>
                <w:spacing w:val="1"/>
                <w:szCs w:val="21"/>
              </w:rPr>
              <w:t>×</w:t>
            </w:r>
            <w:r>
              <w:rPr>
                <w:rFonts w:ascii="Times New Roman" w:eastAsia="Times New Roman" w:hAnsi="Times New Roman" w:cs="Times New Roman"/>
                <w:szCs w:val="21"/>
              </w:rPr>
              <w:t xml:space="preserve">1st Strand cDNA </w:t>
            </w:r>
            <w:r>
              <w:rPr>
                <w:rFonts w:ascii="Times New Roman" w:eastAsia="Times New Roman" w:hAnsi="Times New Roman" w:cs="Times New Roman"/>
                <w:spacing w:val="-1"/>
                <w:szCs w:val="21"/>
              </w:rPr>
              <w:t>Synthesi</w:t>
            </w:r>
            <w:r>
              <w:rPr>
                <w:rFonts w:ascii="Times New Roman" w:eastAsia="Times New Roman" w:hAnsi="Times New Roman" w:cs="Times New Roman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</w:rPr>
              <w:t>SuperMix</w:t>
            </w:r>
            <w:proofErr w:type="spellEnd"/>
          </w:p>
        </w:tc>
        <w:tc>
          <w:tcPr>
            <w:tcW w:w="2285" w:type="dxa"/>
            <w:tcBorders>
              <w:right w:val="nil"/>
            </w:tcBorders>
          </w:tcPr>
          <w:p w14:paraId="0B86B565" w14:textId="77777777" w:rsidR="002C778E" w:rsidRDefault="00000000">
            <w:pPr>
              <w:spacing w:before="105" w:line="191" w:lineRule="auto"/>
              <w:ind w:left="120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Cs w:val="21"/>
              </w:rPr>
              <w:t>0μl</w:t>
            </w:r>
          </w:p>
        </w:tc>
      </w:tr>
    </w:tbl>
    <w:p w14:paraId="21677DA6" w14:textId="77777777" w:rsidR="002C778E" w:rsidRDefault="00000000">
      <w:pPr>
        <w:spacing w:before="66" w:line="22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pacing w:val="-6"/>
          <w:szCs w:val="21"/>
        </w:rPr>
        <w:t xml:space="preserve">      </w:t>
      </w:r>
      <w:r>
        <w:rPr>
          <w:rFonts w:ascii="宋体" w:eastAsia="宋体" w:hAnsi="宋体" w:cs="宋体"/>
          <w:spacing w:val="-6"/>
          <w:szCs w:val="21"/>
        </w:rPr>
        <w:t>轻轻</w:t>
      </w:r>
      <w:r>
        <w:rPr>
          <w:rFonts w:ascii="宋体" w:eastAsia="宋体" w:hAnsi="宋体" w:cs="宋体"/>
          <w:spacing w:val="-3"/>
          <w:szCs w:val="21"/>
        </w:rPr>
        <w:t>混匀，离心。</w:t>
      </w:r>
    </w:p>
    <w:p w14:paraId="1A4C0E17" w14:textId="77777777" w:rsidR="002C778E" w:rsidRDefault="00000000">
      <w:pPr>
        <w:spacing w:before="98" w:line="260" w:lineRule="auto"/>
        <w:ind w:left="524" w:right="624" w:hangingChars="270" w:hanging="524"/>
        <w:rPr>
          <w:rFonts w:ascii="宋体" w:eastAsia="宋体" w:hAnsi="宋体" w:cs="宋体"/>
          <w:spacing w:val="-4"/>
          <w:szCs w:val="21"/>
        </w:rPr>
      </w:pPr>
      <w:r>
        <w:rPr>
          <w:rFonts w:ascii="宋体" w:eastAsia="宋体" w:hAnsi="宋体" w:cs="宋体" w:hint="eastAsia"/>
          <w:spacing w:val="-8"/>
          <w:szCs w:val="21"/>
        </w:rPr>
        <w:t xml:space="preserve">      </w:t>
      </w:r>
      <w:r>
        <w:rPr>
          <w:rFonts w:ascii="宋体" w:eastAsia="宋体" w:hAnsi="宋体" w:cs="宋体"/>
          <w:spacing w:val="-8"/>
          <w:szCs w:val="21"/>
        </w:rPr>
        <w:t xml:space="preserve">若 </w:t>
      </w:r>
      <w:r>
        <w:rPr>
          <w:rFonts w:ascii="Times New Roman" w:eastAsia="Times New Roman" w:hAnsi="Times New Roman" w:cs="Times New Roman"/>
          <w:spacing w:val="-4"/>
          <w:szCs w:val="21"/>
        </w:rPr>
        <w:t>cDNA</w:t>
      </w:r>
      <w:r>
        <w:rPr>
          <w:rFonts w:ascii="Times New Roman" w:eastAsia="Times New Roman" w:hAnsi="Times New Roman" w:cs="Times New Roman"/>
          <w:spacing w:val="-8"/>
          <w:szCs w:val="21"/>
        </w:rPr>
        <w:t xml:space="preserve"> </w:t>
      </w:r>
      <w:r>
        <w:rPr>
          <w:rFonts w:ascii="宋体" w:eastAsia="宋体" w:hAnsi="宋体" w:cs="宋体"/>
          <w:spacing w:val="-8"/>
          <w:szCs w:val="21"/>
        </w:rPr>
        <w:t>后续</w:t>
      </w:r>
      <w:r>
        <w:rPr>
          <w:rFonts w:ascii="宋体" w:eastAsia="宋体" w:hAnsi="宋体" w:cs="宋体"/>
          <w:spacing w:val="-5"/>
          <w:szCs w:val="21"/>
        </w:rPr>
        <w:t>用</w:t>
      </w:r>
      <w:r>
        <w:rPr>
          <w:rFonts w:ascii="宋体" w:eastAsia="宋体" w:hAnsi="宋体" w:cs="宋体"/>
          <w:spacing w:val="-4"/>
          <w:szCs w:val="21"/>
        </w:rPr>
        <w:t>于</w:t>
      </w:r>
      <w:r>
        <w:rPr>
          <w:rFonts w:ascii="Times New Roman" w:eastAsia="Times New Roman" w:hAnsi="Times New Roman" w:cs="Times New Roman"/>
          <w:spacing w:val="-4"/>
          <w:szCs w:val="21"/>
        </w:rPr>
        <w:t>qPCR</w:t>
      </w:r>
      <w:r>
        <w:rPr>
          <w:rFonts w:ascii="宋体" w:eastAsia="宋体" w:hAnsi="宋体" w:cs="宋体"/>
          <w:spacing w:val="-4"/>
          <w:szCs w:val="21"/>
        </w:rPr>
        <w:t>，逆转录时间：</w:t>
      </w:r>
      <w:r>
        <w:rPr>
          <w:rFonts w:ascii="Times New Roman" w:eastAsia="Times New Roman" w:hAnsi="Times New Roman" w:cs="Times New Roman"/>
          <w:spacing w:val="-4"/>
          <w:szCs w:val="21"/>
        </w:rPr>
        <w:t>50</w:t>
      </w:r>
      <w:r>
        <w:rPr>
          <w:rFonts w:ascii="宋体" w:eastAsia="宋体" w:hAnsi="宋体" w:cs="宋体"/>
          <w:spacing w:val="-4"/>
          <w:szCs w:val="21"/>
        </w:rPr>
        <w:t>℃孵育</w:t>
      </w:r>
      <w:r>
        <w:rPr>
          <w:rFonts w:ascii="Times New Roman" w:eastAsia="Times New Roman" w:hAnsi="Times New Roman" w:cs="Times New Roman"/>
          <w:spacing w:val="-4"/>
          <w:szCs w:val="21"/>
        </w:rPr>
        <w:t xml:space="preserve">15min </w:t>
      </w:r>
      <w:r>
        <w:rPr>
          <w:rFonts w:ascii="宋体" w:eastAsia="宋体" w:hAnsi="宋体" w:cs="宋体"/>
          <w:spacing w:val="-4"/>
          <w:szCs w:val="21"/>
        </w:rPr>
        <w:t>，</w:t>
      </w:r>
      <w:r>
        <w:rPr>
          <w:rFonts w:ascii="宋体" w:eastAsia="宋体" w:hAnsi="宋体" w:cs="宋体"/>
          <w:spacing w:val="-8"/>
          <w:szCs w:val="21"/>
        </w:rPr>
        <w:t xml:space="preserve">若 </w:t>
      </w:r>
      <w:r>
        <w:rPr>
          <w:rFonts w:ascii="Times New Roman" w:eastAsia="Times New Roman" w:hAnsi="Times New Roman" w:cs="Times New Roman"/>
          <w:spacing w:val="-4"/>
          <w:szCs w:val="21"/>
        </w:rPr>
        <w:t>cDNA</w:t>
      </w:r>
      <w:r>
        <w:rPr>
          <w:rFonts w:ascii="Times New Roman" w:eastAsia="Times New Roman" w:hAnsi="Times New Roman" w:cs="Times New Roman"/>
          <w:spacing w:val="-8"/>
          <w:szCs w:val="21"/>
        </w:rPr>
        <w:t xml:space="preserve"> </w:t>
      </w:r>
      <w:r>
        <w:rPr>
          <w:rFonts w:ascii="宋体" w:eastAsia="宋体" w:hAnsi="宋体" w:cs="宋体"/>
          <w:spacing w:val="-8"/>
          <w:szCs w:val="21"/>
        </w:rPr>
        <w:t>后续用</w:t>
      </w:r>
      <w:r>
        <w:rPr>
          <w:rFonts w:ascii="宋体" w:eastAsia="宋体" w:hAnsi="宋体" w:cs="宋体"/>
          <w:spacing w:val="-5"/>
          <w:szCs w:val="21"/>
        </w:rPr>
        <w:t>于</w:t>
      </w:r>
      <w:r>
        <w:rPr>
          <w:rFonts w:ascii="宋体" w:eastAsia="宋体" w:hAnsi="宋体" w:cs="宋体"/>
          <w:spacing w:val="-4"/>
          <w:szCs w:val="21"/>
        </w:rPr>
        <w:t>普通</w:t>
      </w:r>
      <w:r>
        <w:rPr>
          <w:rFonts w:ascii="Times New Roman" w:eastAsia="Times New Roman" w:hAnsi="Times New Roman" w:cs="Times New Roman"/>
          <w:spacing w:val="-4"/>
          <w:szCs w:val="21"/>
        </w:rPr>
        <w:t>PCR</w:t>
      </w:r>
      <w:r>
        <w:rPr>
          <w:rFonts w:ascii="宋体" w:eastAsia="宋体" w:hAnsi="宋体" w:cs="宋体"/>
          <w:spacing w:val="-4"/>
          <w:szCs w:val="21"/>
        </w:rPr>
        <w:t xml:space="preserve">，逆转录时间： </w:t>
      </w:r>
      <w:r>
        <w:rPr>
          <w:rFonts w:ascii="Times New Roman" w:eastAsia="Times New Roman" w:hAnsi="Times New Roman" w:cs="Times New Roman"/>
          <w:spacing w:val="-4"/>
          <w:szCs w:val="21"/>
        </w:rPr>
        <w:t>50</w:t>
      </w:r>
      <w:r>
        <w:rPr>
          <w:rFonts w:ascii="宋体" w:eastAsia="宋体" w:hAnsi="宋体" w:cs="宋体"/>
          <w:spacing w:val="-4"/>
          <w:szCs w:val="21"/>
        </w:rPr>
        <w:t xml:space="preserve">℃孵育 </w:t>
      </w:r>
      <w:r>
        <w:rPr>
          <w:rFonts w:ascii="Times New Roman" w:eastAsia="Times New Roman" w:hAnsi="Times New Roman" w:cs="Times New Roman"/>
          <w:spacing w:val="-4"/>
          <w:szCs w:val="21"/>
        </w:rPr>
        <w:t>30min</w:t>
      </w:r>
      <w:r>
        <w:rPr>
          <w:rFonts w:ascii="宋体" w:eastAsia="宋体" w:hAnsi="宋体" w:cs="宋体"/>
          <w:spacing w:val="-4"/>
          <w:szCs w:val="21"/>
        </w:rPr>
        <w:t>。</w:t>
      </w:r>
    </w:p>
    <w:p w14:paraId="72C55873" w14:textId="77777777" w:rsidR="002C778E" w:rsidRDefault="002C778E">
      <w:pPr>
        <w:spacing w:before="98" w:line="260" w:lineRule="auto"/>
        <w:ind w:right="624"/>
        <w:rPr>
          <w:rFonts w:ascii="宋体" w:eastAsia="宋体" w:hAnsi="宋体" w:cs="宋体"/>
          <w:spacing w:val="-4"/>
          <w:szCs w:val="21"/>
        </w:rPr>
      </w:pPr>
    </w:p>
    <w:p w14:paraId="17DF3AA7" w14:textId="77777777" w:rsidR="002C778E" w:rsidRDefault="00000000">
      <w:pPr>
        <w:numPr>
          <w:ilvl w:val="0"/>
          <w:numId w:val="1"/>
        </w:numPr>
        <w:tabs>
          <w:tab w:val="clear" w:pos="312"/>
          <w:tab w:val="left" w:pos="8340"/>
        </w:tabs>
        <w:spacing w:line="360" w:lineRule="auto"/>
        <w:ind w:left="400" w:hangingChars="200" w:hanging="400"/>
        <w:rPr>
          <w:rFonts w:ascii="宋体" w:eastAsia="宋体" w:hAnsi="宋体" w:cs="宋体"/>
          <w:spacing w:val="-5"/>
          <w:szCs w:val="21"/>
        </w:rPr>
      </w:pPr>
      <w:r>
        <w:rPr>
          <w:rFonts w:ascii="Times New Roman" w:eastAsia="Times New Roman" w:hAnsi="Times New Roman" w:cs="Times New Roman"/>
          <w:spacing w:val="-5"/>
          <w:szCs w:val="21"/>
        </w:rPr>
        <w:t>75</w:t>
      </w:r>
      <w:r>
        <w:rPr>
          <w:rFonts w:ascii="宋体" w:eastAsia="宋体" w:hAnsi="宋体" w:cs="宋体"/>
          <w:spacing w:val="-5"/>
          <w:szCs w:val="21"/>
        </w:rPr>
        <w:t xml:space="preserve">℃孵育 </w:t>
      </w:r>
      <w:r>
        <w:rPr>
          <w:rFonts w:ascii="Times New Roman" w:eastAsia="Times New Roman" w:hAnsi="Times New Roman" w:cs="Times New Roman"/>
          <w:spacing w:val="-5"/>
          <w:szCs w:val="21"/>
        </w:rPr>
        <w:t xml:space="preserve">5min </w:t>
      </w:r>
      <w:r>
        <w:rPr>
          <w:rFonts w:ascii="宋体" w:eastAsia="宋体" w:hAnsi="宋体" w:cs="宋体"/>
          <w:spacing w:val="-5"/>
          <w:szCs w:val="21"/>
        </w:rPr>
        <w:t>，终止反应。</w:t>
      </w:r>
    </w:p>
    <w:p w14:paraId="69D9CA58" w14:textId="77777777" w:rsidR="002C778E" w:rsidRDefault="00000000">
      <w:pPr>
        <w:spacing w:before="98" w:line="260" w:lineRule="auto"/>
        <w:ind w:left="524" w:right="624" w:hangingChars="270" w:hanging="524"/>
        <w:rPr>
          <w:rFonts w:ascii="宋体" w:eastAsia="宋体" w:hAnsi="宋体" w:cs="宋体"/>
          <w:spacing w:val="-8"/>
          <w:szCs w:val="21"/>
        </w:rPr>
      </w:pPr>
      <w:r>
        <w:rPr>
          <w:rFonts w:ascii="宋体" w:eastAsia="宋体" w:hAnsi="宋体" w:cs="宋体" w:hint="eastAsia"/>
          <w:spacing w:val="-8"/>
          <w:szCs w:val="21"/>
        </w:rPr>
        <w:t xml:space="preserve">      反应产物可直接用于</w:t>
      </w:r>
      <w:r>
        <w:rPr>
          <w:rFonts w:ascii="Times New Roman" w:eastAsia="宋体" w:hAnsi="Times New Roman" w:cs="Times New Roman"/>
          <w:spacing w:val="-8"/>
          <w:szCs w:val="21"/>
        </w:rPr>
        <w:t>PCR</w:t>
      </w:r>
      <w:r>
        <w:rPr>
          <w:rFonts w:ascii="宋体" w:eastAsia="宋体" w:hAnsi="宋体" w:cs="宋体" w:hint="eastAsia"/>
          <w:spacing w:val="-8"/>
          <w:szCs w:val="21"/>
        </w:rPr>
        <w:t xml:space="preserve"> ，如果</w:t>
      </w:r>
      <w:proofErr w:type="gramStart"/>
      <w:r>
        <w:rPr>
          <w:rFonts w:ascii="宋体" w:eastAsia="宋体" w:hAnsi="宋体" w:cs="宋体" w:hint="eastAsia"/>
          <w:spacing w:val="-8"/>
          <w:szCs w:val="21"/>
        </w:rPr>
        <w:t>不</w:t>
      </w:r>
      <w:proofErr w:type="gramEnd"/>
      <w:r>
        <w:rPr>
          <w:rFonts w:ascii="宋体" w:eastAsia="宋体" w:hAnsi="宋体" w:cs="宋体" w:hint="eastAsia"/>
          <w:spacing w:val="-8"/>
          <w:szCs w:val="21"/>
        </w:rPr>
        <w:t>立即使用，</w:t>
      </w:r>
      <w:r>
        <w:rPr>
          <w:rFonts w:ascii="Times New Roman" w:eastAsia="宋体" w:hAnsi="Times New Roman" w:cs="Times New Roman"/>
          <w:spacing w:val="-8"/>
          <w:szCs w:val="21"/>
        </w:rPr>
        <w:t xml:space="preserve"> -20</w:t>
      </w:r>
      <w:r>
        <w:rPr>
          <w:rFonts w:ascii="宋体" w:eastAsia="宋体" w:hAnsi="宋体" w:cs="宋体"/>
          <w:spacing w:val="-4"/>
          <w:szCs w:val="21"/>
        </w:rPr>
        <w:t>℃</w:t>
      </w:r>
      <w:r>
        <w:rPr>
          <w:rFonts w:ascii="宋体" w:eastAsia="宋体" w:hAnsi="宋体" w:cs="宋体" w:hint="eastAsia"/>
          <w:spacing w:val="-8"/>
          <w:szCs w:val="21"/>
        </w:rPr>
        <w:t xml:space="preserve"> 保存，长时间保存建议</w:t>
      </w:r>
      <w:r>
        <w:rPr>
          <w:rFonts w:ascii="Times New Roman" w:eastAsia="宋体" w:hAnsi="Times New Roman" w:cs="Times New Roman"/>
          <w:spacing w:val="-8"/>
          <w:szCs w:val="21"/>
        </w:rPr>
        <w:t>-70</w:t>
      </w:r>
      <w:r>
        <w:rPr>
          <w:rFonts w:ascii="宋体" w:eastAsia="宋体" w:hAnsi="宋体" w:cs="宋体"/>
          <w:spacing w:val="-4"/>
          <w:szCs w:val="21"/>
        </w:rPr>
        <w:t>℃</w:t>
      </w:r>
      <w:r>
        <w:rPr>
          <w:rFonts w:ascii="宋体" w:eastAsia="宋体" w:hAnsi="宋体" w:cs="宋体" w:hint="eastAsia"/>
          <w:spacing w:val="-8"/>
          <w:szCs w:val="21"/>
        </w:rPr>
        <w:t xml:space="preserve"> 放置。</w:t>
      </w:r>
    </w:p>
    <w:p w14:paraId="63347C37" w14:textId="77777777" w:rsidR="002C778E" w:rsidRDefault="002C778E">
      <w:pPr>
        <w:spacing w:before="98" w:line="260" w:lineRule="auto"/>
        <w:ind w:left="524" w:right="624" w:hangingChars="270" w:hanging="524"/>
        <w:rPr>
          <w:rFonts w:ascii="宋体" w:eastAsia="宋体" w:hAnsi="宋体" w:cs="宋体"/>
          <w:spacing w:val="-8"/>
          <w:szCs w:val="21"/>
        </w:rPr>
      </w:pPr>
    </w:p>
    <w:p w14:paraId="6F8E398C" w14:textId="77777777" w:rsidR="002C778E" w:rsidRDefault="00000000">
      <w:pPr>
        <w:spacing w:before="98" w:line="260" w:lineRule="auto"/>
        <w:ind w:left="567" w:right="624" w:hangingChars="270" w:hanging="567"/>
        <w:rPr>
          <w:rFonts w:ascii="宋体" w:eastAsia="宋体" w:hAnsi="宋体" w:cs="宋体"/>
          <w:spacing w:val="-8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</w:t>
      </w:r>
      <w:r>
        <w:rPr>
          <w:rFonts w:ascii="宋体" w:eastAsia="宋体" w:hAnsi="宋体" w:cs="宋体" w:hint="eastAsia"/>
          <w:b/>
          <w:bCs/>
          <w:spacing w:val="-8"/>
          <w:szCs w:val="21"/>
        </w:rPr>
        <w:t>注：</w:t>
      </w:r>
      <w:r>
        <w:rPr>
          <w:rFonts w:ascii="宋体" w:eastAsia="宋体" w:hAnsi="宋体" w:cs="宋体" w:hint="eastAsia"/>
          <w:spacing w:val="-8"/>
          <w:szCs w:val="21"/>
        </w:rPr>
        <w:t>当</w:t>
      </w:r>
      <w:r>
        <w:rPr>
          <w:rFonts w:ascii="Times New Roman" w:eastAsia="宋体" w:hAnsi="Times New Roman" w:cs="Times New Roman"/>
          <w:spacing w:val="-8"/>
          <w:szCs w:val="21"/>
        </w:rPr>
        <w:t>RNA</w:t>
      </w:r>
      <w:r>
        <w:rPr>
          <w:rFonts w:ascii="宋体" w:eastAsia="宋体" w:hAnsi="宋体" w:cs="宋体" w:hint="eastAsia"/>
          <w:spacing w:val="-8"/>
          <w:szCs w:val="21"/>
        </w:rPr>
        <w:t>浓度较高或目标基因属高拷贝基因时，可将去基因组和</w:t>
      </w:r>
      <w:proofErr w:type="gramStart"/>
      <w:r>
        <w:rPr>
          <w:rFonts w:ascii="宋体" w:eastAsia="宋体" w:hAnsi="宋体" w:cs="宋体" w:hint="eastAsia"/>
          <w:spacing w:val="-8"/>
          <w:szCs w:val="21"/>
        </w:rPr>
        <w:t>逆转录合为</w:t>
      </w:r>
      <w:proofErr w:type="gramEnd"/>
      <w:r>
        <w:rPr>
          <w:rFonts w:ascii="宋体" w:eastAsia="宋体" w:hAnsi="宋体" w:cs="宋体" w:hint="eastAsia"/>
          <w:spacing w:val="-8"/>
          <w:szCs w:val="21"/>
        </w:rPr>
        <w:t>一步操作，更省时省力。所有组分加到一起，</w:t>
      </w:r>
      <w:r>
        <w:rPr>
          <w:rFonts w:ascii="Times New Roman" w:eastAsia="宋体" w:hAnsi="Times New Roman" w:cs="Times New Roman"/>
          <w:spacing w:val="-8"/>
          <w:szCs w:val="21"/>
        </w:rPr>
        <w:t>50</w:t>
      </w:r>
      <w:r>
        <w:rPr>
          <w:rFonts w:ascii="宋体" w:eastAsia="宋体" w:hAnsi="宋体" w:cs="宋体" w:hint="eastAsia"/>
          <w:spacing w:val="-8"/>
          <w:szCs w:val="21"/>
        </w:rPr>
        <w:t xml:space="preserve">℃孵育 </w:t>
      </w:r>
      <w:r>
        <w:rPr>
          <w:rFonts w:ascii="Times New Roman" w:eastAsia="宋体" w:hAnsi="Times New Roman" w:cs="Times New Roman"/>
          <w:spacing w:val="-8"/>
          <w:szCs w:val="21"/>
        </w:rPr>
        <w:t>15-30</w:t>
      </w:r>
      <w:r>
        <w:rPr>
          <w:rFonts w:ascii="宋体" w:eastAsia="宋体" w:hAnsi="宋体" w:cs="宋体" w:hint="eastAsia"/>
          <w:spacing w:val="-8"/>
          <w:szCs w:val="21"/>
        </w:rPr>
        <w:t xml:space="preserve"> min，最后 </w:t>
      </w:r>
      <w:r>
        <w:rPr>
          <w:rFonts w:ascii="Times New Roman" w:eastAsia="宋体" w:hAnsi="Times New Roman" w:cs="Times New Roman"/>
          <w:spacing w:val="-8"/>
          <w:szCs w:val="21"/>
        </w:rPr>
        <w:t>75</w:t>
      </w:r>
      <w:r>
        <w:rPr>
          <w:rFonts w:ascii="宋体" w:eastAsia="宋体" w:hAnsi="宋体" w:cs="宋体" w:hint="eastAsia"/>
          <w:spacing w:val="-8"/>
          <w:szCs w:val="21"/>
        </w:rPr>
        <w:t>℃孵育</w:t>
      </w:r>
      <w:r>
        <w:rPr>
          <w:rFonts w:ascii="Times New Roman" w:eastAsia="宋体" w:hAnsi="Times New Roman" w:cs="Times New Roman"/>
          <w:spacing w:val="-8"/>
          <w:szCs w:val="21"/>
        </w:rPr>
        <w:t>5 min</w:t>
      </w:r>
      <w:r>
        <w:rPr>
          <w:rFonts w:ascii="宋体" w:eastAsia="宋体" w:hAnsi="宋体" w:cs="宋体" w:hint="eastAsia"/>
          <w:spacing w:val="-8"/>
          <w:szCs w:val="21"/>
        </w:rPr>
        <w:t xml:space="preserve"> 终止反应即可。</w:t>
      </w:r>
    </w:p>
    <w:p w14:paraId="3E429B75" w14:textId="77777777" w:rsidR="002C778E" w:rsidRDefault="00000000">
      <w:pPr>
        <w:rPr>
          <w:rFonts w:ascii="宋体" w:eastAsia="宋体" w:hAnsi="宋体" w:cs="宋体"/>
          <w:spacing w:val="-8"/>
          <w:szCs w:val="21"/>
        </w:rPr>
      </w:pPr>
      <w:r>
        <w:rPr>
          <w:rFonts w:ascii="宋体" w:eastAsia="宋体" w:hAnsi="宋体" w:cs="宋体" w:hint="eastAsia"/>
          <w:spacing w:val="-8"/>
          <w:szCs w:val="21"/>
        </w:rPr>
        <w:br w:type="page"/>
      </w:r>
    </w:p>
    <w:p w14:paraId="1C52AB0D" w14:textId="77777777" w:rsidR="002C778E" w:rsidRDefault="002C778E">
      <w:pPr>
        <w:spacing w:before="98" w:line="260" w:lineRule="auto"/>
        <w:ind w:left="524" w:right="624" w:hangingChars="270" w:hanging="524"/>
        <w:rPr>
          <w:rFonts w:ascii="宋体" w:eastAsia="宋体" w:hAnsi="宋体" w:cs="宋体"/>
          <w:spacing w:val="-8"/>
          <w:szCs w:val="21"/>
        </w:rPr>
      </w:pPr>
    </w:p>
    <w:bookmarkEnd w:id="6"/>
    <w:p w14:paraId="2A78D981" w14:textId="77777777" w:rsidR="002C778E" w:rsidRDefault="002C778E"/>
    <w:p w14:paraId="793D0426" w14:textId="77777777" w:rsidR="002C778E" w:rsidRDefault="00000000">
      <w:pPr>
        <w:pStyle w:val="1"/>
      </w:pPr>
      <w:bookmarkStart w:id="7" w:name="_Toc521404753"/>
      <w:bookmarkStart w:id="8" w:name="_Toc31390"/>
      <w:bookmarkStart w:id="9" w:name="_Toc15288977"/>
      <w:bookmarkStart w:id="10" w:name="_Toc31011"/>
      <w:r>
        <w:t>Limited Use and Warranty</w:t>
      </w:r>
      <w:bookmarkEnd w:id="7"/>
      <w:bookmarkEnd w:id="8"/>
      <w:bookmarkEnd w:id="9"/>
      <w:bookmarkEnd w:id="10"/>
    </w:p>
    <w:p w14:paraId="34D5214A" w14:textId="77777777" w:rsidR="002C778E" w:rsidRDefault="00000000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This product is warranted to perform as described in its labeling and in </w:t>
      </w:r>
      <w:r>
        <w:rPr>
          <w:rFonts w:ascii="Times New Roman" w:hAnsi="Times New Roman"/>
          <w:color w:val="000000"/>
          <w:szCs w:val="21"/>
          <w:u w:color="000000"/>
        </w:rPr>
        <w:t>BIOMIGA</w:t>
      </w:r>
      <w:r>
        <w:rPr>
          <w:rFonts w:ascii="Times New Roman" w:hAnsi="Times New Roman"/>
          <w:szCs w:val="21"/>
        </w:rPr>
        <w:t xml:space="preserve">’s literature when used in accordance with instructions. No other warranties of any kind, express or implied, including, without limitation, implied warranties of merchantability or fitness for a particular purpose, are provided by </w:t>
      </w:r>
      <w:r>
        <w:rPr>
          <w:rFonts w:ascii="Times New Roman" w:hAnsi="Times New Roman"/>
          <w:color w:val="000000"/>
          <w:szCs w:val="21"/>
          <w:u w:color="000000"/>
        </w:rPr>
        <w:t>BIOMIGA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color w:val="000000"/>
          <w:szCs w:val="21"/>
          <w:u w:color="000000"/>
        </w:rPr>
        <w:t>BIOMIGA</w:t>
      </w:r>
      <w:r>
        <w:rPr>
          <w:rFonts w:ascii="Times New Roman" w:hAnsi="Times New Roman"/>
          <w:szCs w:val="21"/>
        </w:rPr>
        <w:t xml:space="preserve">’s sole obligation and purchaser’s exclusive remedy for breach of this warranty shall be, at the option of </w:t>
      </w:r>
      <w:r>
        <w:rPr>
          <w:rFonts w:ascii="Times New Roman" w:hAnsi="Times New Roman"/>
          <w:color w:val="000000"/>
          <w:szCs w:val="21"/>
          <w:u w:color="000000"/>
        </w:rPr>
        <w:t>BIOMIGA</w:t>
      </w:r>
      <w:r>
        <w:rPr>
          <w:rFonts w:ascii="Times New Roman" w:hAnsi="Times New Roman"/>
          <w:szCs w:val="21"/>
        </w:rPr>
        <w:t xml:space="preserve">, to replace the products, </w:t>
      </w:r>
      <w:r>
        <w:rPr>
          <w:rFonts w:ascii="Times New Roman" w:hAnsi="Times New Roman"/>
          <w:color w:val="000000"/>
          <w:szCs w:val="21"/>
          <w:u w:color="000000"/>
        </w:rPr>
        <w:t>BIOMIGA</w:t>
      </w:r>
      <w:r>
        <w:rPr>
          <w:rFonts w:ascii="Times New Roman" w:hAnsi="Times New Roman"/>
          <w:szCs w:val="21"/>
        </w:rPr>
        <w:t xml:space="preserve"> shall have no liability for any direct, indirect, consequential, or incidental damage arising out of the use, the results of use, or the inability to use it product.</w:t>
      </w:r>
    </w:p>
    <w:p w14:paraId="6F6AD48B" w14:textId="77777777" w:rsidR="002C778E" w:rsidRDefault="00000000">
      <w:pPr>
        <w:spacing w:line="360" w:lineRule="auto"/>
        <w:rPr>
          <w:rStyle w:val="a8"/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For technical support or learn more product information, please contact us at 400-115-2855 or visit our website at </w:t>
      </w:r>
      <w:hyperlink r:id="rId9" w:history="1">
        <w:r>
          <w:rPr>
            <w:rStyle w:val="a8"/>
            <w:rFonts w:ascii="Times New Roman" w:hAnsi="Times New Roman"/>
            <w:bCs/>
            <w:szCs w:val="21"/>
          </w:rPr>
          <w:t>www.biomiga.com.cn</w:t>
        </w:r>
      </w:hyperlink>
    </w:p>
    <w:p w14:paraId="7068CF54" w14:textId="77777777" w:rsidR="002C778E" w:rsidRDefault="002C778E">
      <w:pPr>
        <w:spacing w:line="360" w:lineRule="auto"/>
        <w:rPr>
          <w:rFonts w:ascii="Times New Roman" w:hAnsi="Times New Roman"/>
          <w:kern w:val="0"/>
          <w:szCs w:val="21"/>
        </w:rPr>
      </w:pPr>
    </w:p>
    <w:sectPr w:rsidR="002C778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C4A" w14:textId="77777777" w:rsidR="00767554" w:rsidRDefault="00767554">
      <w:r>
        <w:separator/>
      </w:r>
    </w:p>
  </w:endnote>
  <w:endnote w:type="continuationSeparator" w:id="0">
    <w:p w14:paraId="57D92FA3" w14:textId="77777777" w:rsidR="00767554" w:rsidRDefault="0076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8523" w:type="dxa"/>
      <w:tblLayout w:type="fixed"/>
      <w:tblLook w:val="04A0" w:firstRow="1" w:lastRow="0" w:firstColumn="1" w:lastColumn="0" w:noHBand="0" w:noVBand="1"/>
    </w:tblPr>
    <w:tblGrid>
      <w:gridCol w:w="3836"/>
      <w:gridCol w:w="852"/>
      <w:gridCol w:w="3835"/>
    </w:tblGrid>
    <w:tr w:rsidR="002C778E" w14:paraId="17A9BC56" w14:textId="77777777">
      <w:trPr>
        <w:trHeight w:val="151"/>
      </w:trPr>
      <w:tc>
        <w:tcPr>
          <w:tcW w:w="3836" w:type="dxa"/>
          <w:tcBorders>
            <w:bottom w:val="single" w:sz="4" w:space="0" w:color="4F81BD"/>
          </w:tcBorders>
        </w:tcPr>
        <w:p w14:paraId="5FCAA0A9" w14:textId="77777777" w:rsidR="002C778E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hyperlink r:id="rId1" w:history="1">
            <w:r>
              <w:rPr>
                <w:rStyle w:val="a8"/>
                <w:rFonts w:ascii="Times New Roman" w:hAnsi="Times New Roman" w:hint="eastAsia"/>
                <w:bCs/>
                <w:sz w:val="20"/>
                <w:szCs w:val="20"/>
              </w:rPr>
              <w:t>www.biomiga.com.cn</w:t>
            </w:r>
          </w:hyperlink>
          <w:r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0E3DB4" wp14:editId="1561F14B">
                    <wp:simplePos x="0" y="0"/>
                    <wp:positionH relativeFrom="margin">
                      <wp:posOffset>1099820</wp:posOffset>
                    </wp:positionH>
                    <wp:positionV relativeFrom="paragraph">
                      <wp:posOffset>153035</wp:posOffset>
                    </wp:positionV>
                    <wp:extent cx="3122295" cy="2159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2295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97287FC" w14:textId="77777777" w:rsidR="002C778E" w:rsidRDefault="00000000">
                                <w:pPr>
                                  <w:pStyle w:val="a9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 xml:space="preserve">Page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0E3DB4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6" type="#_x0000_t202" style="position:absolute;left:0;text-align:left;margin-left:86.6pt;margin-top:12.05pt;width:245.85pt;height:1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" filled="f" stroked="f">
                    <v:textbox inset="0,0,0,0">
                      <w:txbxContent>
                        <w:p w14:paraId="697287FC" w14:textId="77777777" w:rsidR="002C778E" w:rsidRDefault="00000000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852" w:type="dxa"/>
          <w:vMerge w:val="restart"/>
          <w:vAlign w:val="center"/>
        </w:tcPr>
        <w:p w14:paraId="7B826549" w14:textId="77777777" w:rsidR="002C778E" w:rsidRDefault="002C778E">
          <w:pPr>
            <w:pStyle w:val="a9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835" w:type="dxa"/>
          <w:tcBorders>
            <w:bottom w:val="single" w:sz="4" w:space="0" w:color="4F81BD"/>
          </w:tcBorders>
        </w:tcPr>
        <w:p w14:paraId="547495F5" w14:textId="77777777" w:rsidR="002C778E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 xml:space="preserve">                        400-115-2855                                           </w:t>
          </w:r>
        </w:p>
      </w:tc>
    </w:tr>
    <w:tr w:rsidR="002C778E" w14:paraId="3F622FB4" w14:textId="77777777">
      <w:trPr>
        <w:trHeight w:val="150"/>
      </w:trPr>
      <w:tc>
        <w:tcPr>
          <w:tcW w:w="3836" w:type="dxa"/>
          <w:tcBorders>
            <w:top w:val="single" w:sz="4" w:space="0" w:color="4F81BD"/>
          </w:tcBorders>
        </w:tcPr>
        <w:p w14:paraId="65AAEB08" w14:textId="77777777" w:rsidR="002C778E" w:rsidRDefault="002C778E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Cambria" w:hAnsi="Cambria"/>
              <w:bCs/>
            </w:rPr>
          </w:pPr>
        </w:p>
      </w:tc>
      <w:tc>
        <w:tcPr>
          <w:tcW w:w="852" w:type="dxa"/>
          <w:vMerge/>
        </w:tcPr>
        <w:p w14:paraId="69079029" w14:textId="77777777" w:rsidR="002C778E" w:rsidRDefault="002C778E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jc w:val="center"/>
            <w:rPr>
              <w:rFonts w:ascii="Cambria" w:hAnsi="Cambria"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14:paraId="62325134" w14:textId="77777777" w:rsidR="002C778E" w:rsidRDefault="002C778E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Cambria" w:hAnsi="Cambria"/>
              <w:bCs/>
            </w:rPr>
          </w:pPr>
        </w:p>
      </w:tc>
    </w:tr>
  </w:tbl>
  <w:p w14:paraId="34CCD0E0" w14:textId="77777777" w:rsidR="002C778E" w:rsidRDefault="002C778E">
    <w:pPr>
      <w:pStyle w:val="a5"/>
    </w:pPr>
  </w:p>
  <w:p w14:paraId="3075FBF7" w14:textId="77777777" w:rsidR="002C778E" w:rsidRDefault="002C7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B09E" w14:textId="77777777" w:rsidR="00767554" w:rsidRDefault="00767554">
      <w:r>
        <w:separator/>
      </w:r>
    </w:p>
  </w:footnote>
  <w:footnote w:type="continuationSeparator" w:id="0">
    <w:p w14:paraId="3841998E" w14:textId="77777777" w:rsidR="00767554" w:rsidRDefault="0076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ADDA" w14:textId="77777777" w:rsidR="002C778E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BW-RT0212 First Strand cDNA Synthesis 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6BA9A2"/>
    <w:multiLevelType w:val="singleLevel"/>
    <w:tmpl w:val="8D6BA9A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hAnsi="Times New Roman" w:cs="Times New Roman" w:hint="default"/>
      </w:rPr>
    </w:lvl>
  </w:abstractNum>
  <w:num w:numId="1" w16cid:durableId="9543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3ZDM1OTJkNDY3YzhlMmVlZWUwNTljZTQwMzJlZGYifQ=="/>
  </w:docVars>
  <w:rsids>
    <w:rsidRoot w:val="00F66EEC"/>
    <w:rsid w:val="00146C6C"/>
    <w:rsid w:val="00163303"/>
    <w:rsid w:val="001B22B0"/>
    <w:rsid w:val="00274D1E"/>
    <w:rsid w:val="002C778E"/>
    <w:rsid w:val="00343048"/>
    <w:rsid w:val="00387181"/>
    <w:rsid w:val="003A479C"/>
    <w:rsid w:val="004B2905"/>
    <w:rsid w:val="004C21A1"/>
    <w:rsid w:val="00544DA6"/>
    <w:rsid w:val="005C2180"/>
    <w:rsid w:val="0069490E"/>
    <w:rsid w:val="006F6876"/>
    <w:rsid w:val="00736F2F"/>
    <w:rsid w:val="00767554"/>
    <w:rsid w:val="007E34C3"/>
    <w:rsid w:val="008077CD"/>
    <w:rsid w:val="00822F85"/>
    <w:rsid w:val="00836908"/>
    <w:rsid w:val="008B7FBE"/>
    <w:rsid w:val="008F5A80"/>
    <w:rsid w:val="00902902"/>
    <w:rsid w:val="00924E8F"/>
    <w:rsid w:val="0094736D"/>
    <w:rsid w:val="00966454"/>
    <w:rsid w:val="009A2C71"/>
    <w:rsid w:val="009C0B0A"/>
    <w:rsid w:val="00A8465A"/>
    <w:rsid w:val="00AE343B"/>
    <w:rsid w:val="00B574C7"/>
    <w:rsid w:val="00BB7B06"/>
    <w:rsid w:val="00D05AAC"/>
    <w:rsid w:val="00D10134"/>
    <w:rsid w:val="00EF790C"/>
    <w:rsid w:val="00F40A1A"/>
    <w:rsid w:val="00F66EEC"/>
    <w:rsid w:val="00FA0A1C"/>
    <w:rsid w:val="00FD0A2B"/>
    <w:rsid w:val="0233482A"/>
    <w:rsid w:val="03A23473"/>
    <w:rsid w:val="06A97845"/>
    <w:rsid w:val="0A6A1772"/>
    <w:rsid w:val="0CFC6806"/>
    <w:rsid w:val="0DE37858"/>
    <w:rsid w:val="0EC7799D"/>
    <w:rsid w:val="0FD62B93"/>
    <w:rsid w:val="10144C76"/>
    <w:rsid w:val="10685EA4"/>
    <w:rsid w:val="141773CC"/>
    <w:rsid w:val="15AA552C"/>
    <w:rsid w:val="1904067D"/>
    <w:rsid w:val="19FE3D84"/>
    <w:rsid w:val="1A6B59B1"/>
    <w:rsid w:val="1E2130B2"/>
    <w:rsid w:val="1FAD06A3"/>
    <w:rsid w:val="1FE3505F"/>
    <w:rsid w:val="20A7794A"/>
    <w:rsid w:val="20BE123D"/>
    <w:rsid w:val="21A24250"/>
    <w:rsid w:val="21DA6424"/>
    <w:rsid w:val="24A82E7D"/>
    <w:rsid w:val="26F37728"/>
    <w:rsid w:val="281E4A0A"/>
    <w:rsid w:val="28C22A00"/>
    <w:rsid w:val="29283F9C"/>
    <w:rsid w:val="2AA96049"/>
    <w:rsid w:val="2B192D94"/>
    <w:rsid w:val="2EE710CA"/>
    <w:rsid w:val="302010DB"/>
    <w:rsid w:val="34A70808"/>
    <w:rsid w:val="3639248D"/>
    <w:rsid w:val="3AE70F1D"/>
    <w:rsid w:val="3CFB2E31"/>
    <w:rsid w:val="3DD330C9"/>
    <w:rsid w:val="3F6F1CC0"/>
    <w:rsid w:val="43A86B44"/>
    <w:rsid w:val="45CB12EA"/>
    <w:rsid w:val="47563D4A"/>
    <w:rsid w:val="494B54A3"/>
    <w:rsid w:val="496755B6"/>
    <w:rsid w:val="4ABA15C7"/>
    <w:rsid w:val="4B8E2F28"/>
    <w:rsid w:val="4D606398"/>
    <w:rsid w:val="51A6047C"/>
    <w:rsid w:val="55770934"/>
    <w:rsid w:val="585E68C0"/>
    <w:rsid w:val="5B322769"/>
    <w:rsid w:val="5B611744"/>
    <w:rsid w:val="5CDE42BD"/>
    <w:rsid w:val="5D3D0765"/>
    <w:rsid w:val="5D833985"/>
    <w:rsid w:val="60712AE3"/>
    <w:rsid w:val="60B11EC1"/>
    <w:rsid w:val="60F44DA1"/>
    <w:rsid w:val="62456649"/>
    <w:rsid w:val="64232D97"/>
    <w:rsid w:val="64364743"/>
    <w:rsid w:val="65EF4957"/>
    <w:rsid w:val="66052A84"/>
    <w:rsid w:val="661A3D1D"/>
    <w:rsid w:val="67165FA6"/>
    <w:rsid w:val="69B44D73"/>
    <w:rsid w:val="6C883B3D"/>
    <w:rsid w:val="6CC660F1"/>
    <w:rsid w:val="6E8D598F"/>
    <w:rsid w:val="6EE02E36"/>
    <w:rsid w:val="71694E1C"/>
    <w:rsid w:val="78126E0C"/>
    <w:rsid w:val="79F40A86"/>
    <w:rsid w:val="7F4A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15A349"/>
  <w15:docId w15:val="{01C1C5BE-CD6A-428F-8391-4F51B9F1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eastAsiaTheme="majorEastAsia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customStyle="1" w:styleId="WPSOffice1">
    <w:name w:val="WPSOffice手动目录 1"/>
    <w:qFormat/>
  </w:style>
  <w:style w:type="paragraph" w:styleId="a9">
    <w:name w:val="No Spacing"/>
    <w:uiPriority w:val="1"/>
    <w:qFormat/>
    <w:rPr>
      <w:rFonts w:ascii="Calibri" w:eastAsia="宋体" w:hAnsi="Calibri" w:cs="Times New Roman"/>
      <w:sz w:val="22"/>
      <w:szCs w:val="22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miga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mig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2024</Characters>
  <Application>Microsoft Office Word</Application>
  <DocSecurity>0</DocSecurity>
  <Lines>16</Lines>
  <Paragraphs>4</Paragraphs>
  <ScaleCrop>false</ScaleCrop>
  <Company>Micorosoft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倍 沃</cp:lastModifiedBy>
  <cp:revision>22</cp:revision>
  <dcterms:created xsi:type="dcterms:W3CDTF">2019-10-29T01:20:00Z</dcterms:created>
  <dcterms:modified xsi:type="dcterms:W3CDTF">2022-11-08T09:42:00Z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203EF1413B6A4055B818B25700883E86</vt:lpwstr>
  </property>
</Properties>
</file>