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C3E" w:rsidRDefault="00B87C3E">
      <w:pPr>
        <w:spacing w:line="40" w:lineRule="exact"/>
        <w:rPr>
          <w:rFonts w:ascii="Times New Roman" w:eastAsia="仿宋_GB2312" w:hAnsi="Times New Roman" w:cs="Times New Roman"/>
          <w:b/>
          <w:sz w:val="32"/>
          <w:szCs w:val="32"/>
        </w:rPr>
      </w:pPr>
    </w:p>
    <w:p w:rsidR="00B87C3E" w:rsidRDefault="00B87C3E">
      <w:pPr>
        <w:spacing w:line="560" w:lineRule="exact"/>
        <w:rPr>
          <w:rFonts w:ascii="Times New Roman" w:eastAsia="仿宋_GB2312" w:hAnsi="Times New Roman" w:cs="Times New Roman"/>
          <w:b/>
          <w:sz w:val="32"/>
          <w:szCs w:val="32"/>
        </w:rPr>
      </w:pPr>
    </w:p>
    <w:p w:rsidR="00B87C3E" w:rsidRDefault="000A183A">
      <w:pPr>
        <w:spacing w:line="560" w:lineRule="exact"/>
        <w:jc w:val="center"/>
        <w:rPr>
          <w:rFonts w:ascii="方正小标宋简体" w:eastAsia="方正小标宋简体" w:hAnsi="Times New Roman" w:cs="Times New Roman"/>
          <w:b/>
          <w:sz w:val="44"/>
          <w:szCs w:val="44"/>
        </w:rPr>
      </w:pPr>
      <w:r>
        <w:rPr>
          <w:rFonts w:ascii="方正小标宋简体" w:eastAsia="方正小标宋简体" w:hAnsi="Times New Roman" w:cs="Times New Roman" w:hint="eastAsia"/>
          <w:b/>
          <w:sz w:val="44"/>
          <w:szCs w:val="44"/>
        </w:rPr>
        <w:t>南充市情简介</w:t>
      </w:r>
    </w:p>
    <w:p w:rsidR="00B87C3E" w:rsidRDefault="00B87C3E">
      <w:pPr>
        <w:spacing w:line="560" w:lineRule="exact"/>
        <w:ind w:firstLineChars="200" w:firstLine="643"/>
        <w:rPr>
          <w:rFonts w:ascii="Times New Roman" w:eastAsia="仿宋_GB2312" w:hAnsi="Times New Roman" w:cs="Times New Roman"/>
          <w:b/>
          <w:sz w:val="32"/>
          <w:szCs w:val="32"/>
        </w:rPr>
      </w:pPr>
    </w:p>
    <w:p w:rsidR="00B87C3E" w:rsidRDefault="000A183A">
      <w:pPr>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南充位于四川盆地东北部、嘉陵江中游，幅员面积</w:t>
      </w:r>
      <w:r>
        <w:rPr>
          <w:rFonts w:ascii="Times New Roman" w:eastAsia="方正仿宋简体" w:hAnsi="Times New Roman" w:cs="Times New Roman"/>
          <w:b/>
          <w:sz w:val="32"/>
          <w:szCs w:val="32"/>
        </w:rPr>
        <w:t>1.25</w:t>
      </w:r>
      <w:r>
        <w:rPr>
          <w:rFonts w:ascii="Times New Roman" w:eastAsia="方正仿宋简体" w:hAnsi="Times New Roman" w:cs="Times New Roman"/>
          <w:b/>
          <w:sz w:val="32"/>
          <w:szCs w:val="32"/>
        </w:rPr>
        <w:t>万平方公里，辖</w:t>
      </w:r>
      <w:r>
        <w:rPr>
          <w:rFonts w:ascii="Times New Roman" w:eastAsia="方正仿宋简体" w:hAnsi="Times New Roman" w:cs="Times New Roman"/>
          <w:b/>
          <w:sz w:val="32"/>
          <w:szCs w:val="32"/>
        </w:rPr>
        <w:t>3</w:t>
      </w:r>
      <w:r>
        <w:rPr>
          <w:rFonts w:ascii="Times New Roman" w:eastAsia="方正仿宋简体" w:hAnsi="Times New Roman" w:cs="Times New Roman"/>
          <w:b/>
          <w:sz w:val="32"/>
          <w:szCs w:val="32"/>
        </w:rPr>
        <w:t>区</w:t>
      </w:r>
      <w:r>
        <w:rPr>
          <w:rFonts w:ascii="Times New Roman" w:eastAsia="方正仿宋简体" w:hAnsi="Times New Roman" w:cs="Times New Roman"/>
          <w:b/>
          <w:sz w:val="32"/>
          <w:szCs w:val="32"/>
        </w:rPr>
        <w:t>5</w:t>
      </w:r>
      <w:r>
        <w:rPr>
          <w:rFonts w:ascii="Times New Roman" w:eastAsia="方正仿宋简体" w:hAnsi="Times New Roman" w:cs="Times New Roman"/>
          <w:b/>
          <w:sz w:val="32"/>
          <w:szCs w:val="32"/>
        </w:rPr>
        <w:t>县</w:t>
      </w:r>
      <w:r>
        <w:rPr>
          <w:rFonts w:ascii="Times New Roman" w:eastAsia="方正仿宋简体" w:hAnsi="Times New Roman" w:cs="Times New Roman"/>
          <w:b/>
          <w:sz w:val="32"/>
          <w:szCs w:val="32"/>
        </w:rPr>
        <w:t>1</w:t>
      </w:r>
      <w:r>
        <w:rPr>
          <w:rFonts w:ascii="Times New Roman" w:eastAsia="方正仿宋简体" w:hAnsi="Times New Roman" w:cs="Times New Roman"/>
          <w:b/>
          <w:sz w:val="32"/>
          <w:szCs w:val="32"/>
        </w:rPr>
        <w:t>市、</w:t>
      </w:r>
      <w:r>
        <w:rPr>
          <w:rFonts w:ascii="Times New Roman" w:eastAsia="方正仿宋简体" w:hAnsi="Times New Roman" w:cs="Times New Roman"/>
          <w:b/>
          <w:sz w:val="32"/>
          <w:szCs w:val="32"/>
        </w:rPr>
        <w:t>242</w:t>
      </w:r>
      <w:r>
        <w:rPr>
          <w:rFonts w:ascii="Times New Roman" w:eastAsia="方正仿宋简体" w:hAnsi="Times New Roman" w:cs="Times New Roman"/>
          <w:b/>
          <w:sz w:val="32"/>
          <w:szCs w:val="32"/>
        </w:rPr>
        <w:t>个乡镇（街道）、</w:t>
      </w:r>
      <w:r>
        <w:rPr>
          <w:rFonts w:ascii="Times New Roman" w:eastAsia="方正仿宋简体" w:hAnsi="Times New Roman" w:cs="Times New Roman"/>
          <w:b/>
          <w:sz w:val="32"/>
          <w:szCs w:val="32"/>
        </w:rPr>
        <w:t>3004</w:t>
      </w:r>
      <w:r>
        <w:rPr>
          <w:rFonts w:ascii="Times New Roman" w:eastAsia="方正仿宋简体" w:hAnsi="Times New Roman" w:cs="Times New Roman"/>
          <w:b/>
          <w:sz w:val="32"/>
          <w:szCs w:val="32"/>
        </w:rPr>
        <w:t>个村（社区）</w:t>
      </w:r>
      <w:r w:rsidRPr="00F65F51">
        <w:rPr>
          <w:rFonts w:ascii="Times New Roman" w:eastAsia="方正仿宋简体" w:hAnsi="Times New Roman" w:cs="Times New Roman"/>
          <w:b/>
          <w:color w:val="000000" w:themeColor="text1"/>
          <w:sz w:val="32"/>
          <w:szCs w:val="32"/>
        </w:rPr>
        <w:t>，总人口</w:t>
      </w:r>
      <w:r w:rsidRPr="00F65F51">
        <w:rPr>
          <w:rFonts w:ascii="Times New Roman" w:eastAsia="方正仿宋简体" w:hAnsi="Times New Roman" w:cs="Times New Roman"/>
          <w:b/>
          <w:color w:val="000000" w:themeColor="text1"/>
          <w:sz w:val="32"/>
          <w:szCs w:val="32"/>
        </w:rPr>
        <w:t>7</w:t>
      </w:r>
      <w:r w:rsidR="00DC6CF6">
        <w:rPr>
          <w:rFonts w:ascii="Times New Roman" w:eastAsia="方正仿宋简体" w:hAnsi="Times New Roman" w:cs="Times New Roman" w:hint="eastAsia"/>
          <w:b/>
          <w:color w:val="000000" w:themeColor="text1"/>
          <w:sz w:val="32"/>
          <w:szCs w:val="32"/>
        </w:rPr>
        <w:t>20</w:t>
      </w:r>
      <w:r w:rsidRPr="00F65F51">
        <w:rPr>
          <w:rFonts w:ascii="Times New Roman" w:eastAsia="方正仿宋简体" w:hAnsi="Times New Roman" w:cs="Times New Roman"/>
          <w:b/>
          <w:color w:val="000000" w:themeColor="text1"/>
          <w:sz w:val="32"/>
          <w:szCs w:val="32"/>
        </w:rPr>
        <w:t>万人、是全</w:t>
      </w:r>
      <w:r>
        <w:rPr>
          <w:rFonts w:ascii="Times New Roman" w:eastAsia="方正仿宋简体" w:hAnsi="Times New Roman" w:cs="Times New Roman"/>
          <w:b/>
          <w:sz w:val="32"/>
          <w:szCs w:val="32"/>
        </w:rPr>
        <w:t>省第二人口大市，主城区建成面积</w:t>
      </w:r>
      <w:r>
        <w:rPr>
          <w:rFonts w:ascii="Times New Roman" w:eastAsia="方正仿宋简体" w:hAnsi="Times New Roman" w:cs="Times New Roman"/>
          <w:b/>
          <w:sz w:val="32"/>
          <w:szCs w:val="32"/>
        </w:rPr>
        <w:t>172</w:t>
      </w:r>
      <w:r>
        <w:rPr>
          <w:rFonts w:ascii="Times New Roman" w:eastAsia="方正仿宋简体" w:hAnsi="Times New Roman" w:cs="Times New Roman"/>
          <w:b/>
          <w:sz w:val="32"/>
          <w:szCs w:val="32"/>
        </w:rPr>
        <w:t>平方公里、常住人口</w:t>
      </w:r>
      <w:r>
        <w:rPr>
          <w:rFonts w:ascii="Times New Roman" w:eastAsia="方正仿宋简体" w:hAnsi="Times New Roman" w:cs="Times New Roman"/>
          <w:b/>
          <w:sz w:val="32"/>
          <w:szCs w:val="32"/>
        </w:rPr>
        <w:t>161</w:t>
      </w:r>
      <w:r>
        <w:rPr>
          <w:rFonts w:ascii="Times New Roman" w:eastAsia="方正仿宋简体" w:hAnsi="Times New Roman" w:cs="Times New Roman"/>
          <w:b/>
          <w:sz w:val="32"/>
          <w:szCs w:val="32"/>
        </w:rPr>
        <w:t>万人，是成渝地区北部中心城市，是省委明确培育的省域经济副中心城市和支持建设的嘉陵江绿色生态经济带示范市、区域综合交通物流枢纽。</w:t>
      </w:r>
    </w:p>
    <w:p w:rsidR="00B87C3E" w:rsidRDefault="000A183A">
      <w:pPr>
        <w:spacing w:line="560" w:lineRule="exact"/>
        <w:ind w:firstLineChars="200" w:firstLine="643"/>
        <w:rPr>
          <w:rFonts w:ascii="方正仿宋简体" w:eastAsia="方正仿宋简体" w:hAnsi="Times New Roman" w:cs="Times New Roman"/>
          <w:b/>
          <w:sz w:val="32"/>
          <w:szCs w:val="32"/>
        </w:rPr>
      </w:pPr>
      <w:r>
        <w:rPr>
          <w:rFonts w:ascii="黑体" w:eastAsia="黑体" w:hAnsi="黑体" w:cs="Times New Roman" w:hint="eastAsia"/>
          <w:b/>
          <w:sz w:val="32"/>
          <w:szCs w:val="32"/>
        </w:rPr>
        <w:t>南充是历史文化名城</w:t>
      </w:r>
      <w:r>
        <w:rPr>
          <w:rFonts w:ascii="方正仿宋简体" w:eastAsia="方正仿宋简体" w:hAnsi="Times New Roman" w:cs="Times New Roman" w:hint="eastAsia"/>
          <w:b/>
          <w:sz w:val="32"/>
          <w:szCs w:val="32"/>
        </w:rPr>
        <w:t>。拥</w:t>
      </w:r>
      <w:r>
        <w:rPr>
          <w:rFonts w:ascii="Times New Roman" w:eastAsia="方正仿宋简体" w:hAnsi="Times New Roman" w:cs="Times New Roman"/>
          <w:b/>
          <w:sz w:val="32"/>
          <w:szCs w:val="32"/>
        </w:rPr>
        <w:t>有</w:t>
      </w:r>
      <w:r>
        <w:rPr>
          <w:rFonts w:ascii="Times New Roman" w:eastAsia="方正仿宋简体" w:hAnsi="Times New Roman" w:cs="Times New Roman"/>
          <w:b/>
          <w:sz w:val="32"/>
          <w:szCs w:val="32"/>
        </w:rPr>
        <w:t>2200</w:t>
      </w:r>
      <w:r>
        <w:rPr>
          <w:rFonts w:ascii="Times New Roman" w:eastAsia="方正仿宋简体" w:hAnsi="Times New Roman" w:cs="Times New Roman"/>
          <w:b/>
          <w:sz w:val="32"/>
          <w:szCs w:val="32"/>
        </w:rPr>
        <w:t>多</w:t>
      </w:r>
      <w:r>
        <w:rPr>
          <w:rFonts w:ascii="方正仿宋简体" w:eastAsia="方正仿宋简体" w:hAnsi="Times New Roman" w:cs="Times New Roman" w:hint="eastAsia"/>
          <w:b/>
          <w:sz w:val="32"/>
          <w:szCs w:val="32"/>
        </w:rPr>
        <w:t>年建城史，因地处古充国之南而得名，有“果城、绸都”之称。历为郡、州、府、路、道、署之治所，解放初为省级建制机构“川北行署”所在地。孕育了辞赋家司马相如、史学家陈寿、天文历法巨匠落下闳等历史名人，是丝绸文化、三国文化、春节文化发祥地，南充大木偶、南充灯戏、南充剪纸、南充皮影享誉中外。</w:t>
      </w:r>
    </w:p>
    <w:p w:rsidR="00B87C3E" w:rsidRDefault="000A183A">
      <w:pPr>
        <w:spacing w:line="560" w:lineRule="exact"/>
        <w:ind w:firstLineChars="200" w:firstLine="643"/>
        <w:rPr>
          <w:rFonts w:ascii="方正仿宋简体" w:eastAsia="方正仿宋简体" w:hAnsi="Times New Roman" w:cs="Times New Roman"/>
          <w:b/>
          <w:sz w:val="32"/>
          <w:szCs w:val="32"/>
        </w:rPr>
      </w:pPr>
      <w:r>
        <w:rPr>
          <w:rFonts w:ascii="黑体" w:eastAsia="黑体" w:hAnsi="黑体" w:cs="Times New Roman"/>
          <w:b/>
          <w:sz w:val="32"/>
          <w:szCs w:val="32"/>
        </w:rPr>
        <w:t>南充是红色将帅故里</w:t>
      </w:r>
      <w:r>
        <w:rPr>
          <w:rFonts w:ascii="方正仿宋简体" w:eastAsia="方正仿宋简体" w:hAnsi="Times New Roman" w:cs="Times New Roman" w:hint="eastAsia"/>
          <w:b/>
          <w:sz w:val="32"/>
          <w:szCs w:val="32"/>
        </w:rPr>
        <w:t>。是川陕革命根据地重要组成</w:t>
      </w:r>
      <w:r>
        <w:rPr>
          <w:rFonts w:ascii="Times New Roman" w:eastAsia="方正仿宋简体" w:hAnsi="Times New Roman" w:cs="Times New Roman"/>
          <w:b/>
          <w:sz w:val="32"/>
          <w:szCs w:val="32"/>
        </w:rPr>
        <w:t>部分，</w:t>
      </w:r>
      <w:r>
        <w:rPr>
          <w:rFonts w:ascii="Times New Roman" w:eastAsia="方正仿宋简体" w:hAnsi="Times New Roman" w:cs="Times New Roman"/>
          <w:b/>
          <w:sz w:val="32"/>
          <w:szCs w:val="32"/>
        </w:rPr>
        <w:t>5</w:t>
      </w:r>
      <w:r>
        <w:rPr>
          <w:rFonts w:ascii="Times New Roman" w:eastAsia="方正仿宋简体" w:hAnsi="Times New Roman" w:cs="Times New Roman"/>
          <w:b/>
          <w:sz w:val="32"/>
          <w:szCs w:val="32"/>
        </w:rPr>
        <w:t>万多儿女参加红军，</w:t>
      </w:r>
      <w:r>
        <w:rPr>
          <w:rFonts w:ascii="Times New Roman" w:eastAsia="方正仿宋简体" w:hAnsi="Times New Roman" w:cs="Times New Roman"/>
          <w:b/>
          <w:sz w:val="32"/>
          <w:szCs w:val="32"/>
        </w:rPr>
        <w:t>4</w:t>
      </w:r>
      <w:r>
        <w:rPr>
          <w:rFonts w:ascii="Times New Roman" w:eastAsia="方正仿宋简体" w:hAnsi="Times New Roman" w:cs="Times New Roman"/>
          <w:b/>
          <w:sz w:val="32"/>
          <w:szCs w:val="32"/>
        </w:rPr>
        <w:t>万多英烈血洒疆场。开国元勋朱德生于仪陇县，</w:t>
      </w:r>
      <w:r>
        <w:rPr>
          <w:rFonts w:ascii="Times New Roman" w:eastAsia="方正仿宋简体" w:hAnsi="Times New Roman" w:cs="Times New Roman"/>
          <w:b/>
          <w:sz w:val="32"/>
          <w:szCs w:val="32"/>
        </w:rPr>
        <w:t>22</w:t>
      </w:r>
      <w:r>
        <w:rPr>
          <w:rFonts w:ascii="Times New Roman" w:eastAsia="方正仿宋简体" w:hAnsi="Times New Roman" w:cs="Times New Roman"/>
          <w:b/>
          <w:sz w:val="32"/>
          <w:szCs w:val="32"/>
        </w:rPr>
        <w:t>岁离开南充投身革命。民</w:t>
      </w:r>
      <w:r>
        <w:rPr>
          <w:rFonts w:ascii="方正仿宋简体" w:eastAsia="方正仿宋简体" w:hAnsi="Times New Roman" w:cs="Times New Roman" w:hint="eastAsia"/>
          <w:b/>
          <w:sz w:val="32"/>
          <w:szCs w:val="32"/>
        </w:rPr>
        <w:t>主革命家张澜生于西充县，是中国民主同盟创建者、首届中央人民政府副主席。共和国大将罗瑞卿生于顺庆区，曾任国务院副总理、公安部部长。共产主义战士张思德生于仪陇县，是“为人民服务”的光辉典范。</w:t>
      </w:r>
    </w:p>
    <w:p w:rsidR="00B87C3E" w:rsidRDefault="000A183A">
      <w:pPr>
        <w:spacing w:line="560" w:lineRule="exact"/>
        <w:ind w:firstLineChars="200" w:firstLine="643"/>
        <w:rPr>
          <w:rFonts w:ascii="方正仿宋简体" w:eastAsia="方正仿宋简体" w:hAnsi="Times New Roman" w:cs="Times New Roman"/>
          <w:b/>
          <w:sz w:val="32"/>
          <w:szCs w:val="32"/>
        </w:rPr>
      </w:pPr>
      <w:r>
        <w:rPr>
          <w:rFonts w:ascii="黑体" w:eastAsia="黑体" w:hAnsi="黑体" w:cs="Times New Roman" w:hint="eastAsia"/>
          <w:b/>
          <w:sz w:val="32"/>
          <w:szCs w:val="32"/>
        </w:rPr>
        <w:t>南充是重要交通枢纽</w:t>
      </w:r>
      <w:r>
        <w:rPr>
          <w:rFonts w:ascii="方正仿宋简体" w:eastAsia="方正仿宋简体" w:hAnsi="Times New Roman" w:cs="Times New Roman" w:hint="eastAsia"/>
          <w:b/>
          <w:sz w:val="32"/>
          <w:szCs w:val="32"/>
        </w:rPr>
        <w:t>。地处西安、成都、重庆“西三角”腹心地带，距成</w:t>
      </w:r>
      <w:r>
        <w:rPr>
          <w:rFonts w:ascii="Times New Roman" w:eastAsia="方正仿宋简体" w:hAnsi="Times New Roman" w:cs="Times New Roman"/>
          <w:b/>
          <w:sz w:val="32"/>
          <w:szCs w:val="32"/>
        </w:rPr>
        <w:t>都</w:t>
      </w:r>
      <w:r>
        <w:rPr>
          <w:rFonts w:ascii="Times New Roman" w:eastAsia="方正仿宋简体" w:hAnsi="Times New Roman" w:cs="Times New Roman"/>
          <w:b/>
          <w:sz w:val="32"/>
          <w:szCs w:val="32"/>
        </w:rPr>
        <w:t>200</w:t>
      </w:r>
      <w:r>
        <w:rPr>
          <w:rFonts w:ascii="Times New Roman" w:eastAsia="方正仿宋简体" w:hAnsi="Times New Roman" w:cs="Times New Roman"/>
          <w:b/>
          <w:sz w:val="32"/>
          <w:szCs w:val="32"/>
        </w:rPr>
        <w:t>余公里、重庆</w:t>
      </w:r>
      <w:r>
        <w:rPr>
          <w:rFonts w:ascii="Times New Roman" w:eastAsia="方正仿宋简体" w:hAnsi="Times New Roman" w:cs="Times New Roman"/>
          <w:b/>
          <w:sz w:val="32"/>
          <w:szCs w:val="32"/>
        </w:rPr>
        <w:t>150</w:t>
      </w:r>
      <w:r>
        <w:rPr>
          <w:rFonts w:ascii="Times New Roman" w:eastAsia="方正仿宋简体" w:hAnsi="Times New Roman" w:cs="Times New Roman"/>
          <w:b/>
          <w:sz w:val="32"/>
          <w:szCs w:val="32"/>
        </w:rPr>
        <w:t>余公里、西安</w:t>
      </w:r>
      <w:r>
        <w:rPr>
          <w:rFonts w:ascii="Times New Roman" w:eastAsia="方正仿宋简体" w:hAnsi="Times New Roman" w:cs="Times New Roman"/>
          <w:b/>
          <w:sz w:val="32"/>
          <w:szCs w:val="32"/>
        </w:rPr>
        <w:t>600</w:t>
      </w:r>
      <w:r>
        <w:rPr>
          <w:rFonts w:ascii="Times New Roman" w:eastAsia="方正仿宋简体" w:hAnsi="Times New Roman" w:cs="Times New Roman"/>
          <w:b/>
          <w:sz w:val="32"/>
          <w:szCs w:val="32"/>
        </w:rPr>
        <w:t>余公</w:t>
      </w:r>
      <w:r>
        <w:rPr>
          <w:rFonts w:ascii="方正仿宋简体" w:eastAsia="方正仿宋简体" w:hAnsi="Times New Roman" w:cs="Times New Roman" w:hint="eastAsia"/>
          <w:b/>
          <w:sz w:val="32"/>
          <w:szCs w:val="32"/>
        </w:rPr>
        <w:t>里。</w:t>
      </w:r>
      <w:r>
        <w:rPr>
          <w:rFonts w:ascii="方正仿宋简体" w:eastAsia="方正仿宋简体" w:hAnsi="Times New Roman" w:cs="Times New Roman" w:hint="eastAsia"/>
          <w:b/>
          <w:sz w:val="32"/>
          <w:szCs w:val="32"/>
        </w:rPr>
        <w:lastRenderedPageBreak/>
        <w:t>达成铁路、兰渝铁路境内“十字”交汇，成达万高铁、汉巴南铁路正加快建设，高速公路县县通达，嘉陵</w:t>
      </w:r>
      <w:r>
        <w:rPr>
          <w:rFonts w:ascii="Times New Roman" w:eastAsia="方正仿宋简体" w:hAnsi="Times New Roman" w:cs="Times New Roman"/>
          <w:b/>
          <w:sz w:val="32"/>
          <w:szCs w:val="32"/>
        </w:rPr>
        <w:t>江</w:t>
      </w:r>
      <w:r>
        <w:rPr>
          <w:rFonts w:ascii="Times New Roman" w:eastAsia="方正仿宋简体" w:hAnsi="Times New Roman" w:cs="Times New Roman"/>
          <w:b/>
          <w:sz w:val="32"/>
          <w:szCs w:val="32"/>
        </w:rPr>
        <w:t>Ⅳ</w:t>
      </w:r>
      <w:r>
        <w:rPr>
          <w:rFonts w:ascii="Times New Roman" w:eastAsia="方正仿宋简体" w:hAnsi="Times New Roman" w:cs="Times New Roman"/>
          <w:b/>
          <w:sz w:val="32"/>
          <w:szCs w:val="32"/>
        </w:rPr>
        <w:t>级航道直达上海，南充高坪机场开通北京、上海</w:t>
      </w:r>
      <w:r w:rsidRPr="00F65F51">
        <w:rPr>
          <w:rFonts w:ascii="Times New Roman" w:eastAsia="方正仿宋简体" w:hAnsi="Times New Roman" w:cs="Times New Roman"/>
          <w:b/>
          <w:color w:val="000000" w:themeColor="text1"/>
          <w:sz w:val="32"/>
          <w:szCs w:val="32"/>
        </w:rPr>
        <w:t>、广州等航线</w:t>
      </w:r>
      <w:r w:rsidRPr="00F65F51">
        <w:rPr>
          <w:rFonts w:ascii="Times New Roman" w:eastAsia="方正仿宋简体" w:hAnsi="Times New Roman" w:cs="Times New Roman"/>
          <w:b/>
          <w:color w:val="000000" w:themeColor="text1"/>
          <w:sz w:val="32"/>
          <w:szCs w:val="32"/>
        </w:rPr>
        <w:t>20</w:t>
      </w:r>
      <w:r w:rsidRPr="00F65F51">
        <w:rPr>
          <w:rFonts w:ascii="Times New Roman" w:eastAsia="方正仿宋简体" w:hAnsi="Times New Roman" w:cs="Times New Roman"/>
          <w:b/>
          <w:color w:val="000000" w:themeColor="text1"/>
          <w:sz w:val="32"/>
          <w:szCs w:val="32"/>
        </w:rPr>
        <w:t>条</w:t>
      </w:r>
      <w:r w:rsidRPr="00F65F51">
        <w:rPr>
          <w:rFonts w:ascii="方正仿宋简体" w:eastAsia="方正仿宋简体" w:hAnsi="Times New Roman" w:cs="Times New Roman" w:hint="eastAsia"/>
          <w:b/>
          <w:color w:val="000000" w:themeColor="text1"/>
          <w:sz w:val="32"/>
          <w:szCs w:val="32"/>
        </w:rPr>
        <w:t>，阆中古城</w:t>
      </w:r>
      <w:r>
        <w:rPr>
          <w:rFonts w:ascii="方正仿宋简体" w:eastAsia="方正仿宋简体" w:hAnsi="Times New Roman" w:cs="Times New Roman" w:hint="eastAsia"/>
          <w:b/>
          <w:sz w:val="32"/>
          <w:szCs w:val="32"/>
        </w:rPr>
        <w:t>机场加快建设。</w:t>
      </w:r>
    </w:p>
    <w:p w:rsidR="00B87C3E" w:rsidRDefault="000A183A">
      <w:pPr>
        <w:spacing w:line="560" w:lineRule="exact"/>
        <w:ind w:firstLineChars="200" w:firstLine="643"/>
        <w:rPr>
          <w:rFonts w:ascii="方正仿宋简体" w:eastAsia="方正仿宋简体" w:hAnsi="Times New Roman" w:cs="Times New Roman"/>
          <w:b/>
          <w:sz w:val="32"/>
          <w:szCs w:val="32"/>
        </w:rPr>
      </w:pPr>
      <w:r>
        <w:rPr>
          <w:rFonts w:ascii="黑体" w:eastAsia="黑体" w:hAnsi="黑体" w:cs="Times New Roman"/>
          <w:b/>
          <w:sz w:val="32"/>
          <w:szCs w:val="32"/>
        </w:rPr>
        <w:t>南充是全省经济大市</w:t>
      </w:r>
      <w:r>
        <w:rPr>
          <w:rFonts w:ascii="方正仿宋简体" w:eastAsia="方正仿宋简体" w:hAnsi="Times New Roman" w:cs="Times New Roman" w:hint="eastAsia"/>
          <w:b/>
          <w:sz w:val="32"/>
          <w:szCs w:val="32"/>
        </w:rPr>
        <w:t>。全市地区生产总值连</w:t>
      </w:r>
      <w:r>
        <w:rPr>
          <w:rFonts w:ascii="Times New Roman" w:eastAsia="方正仿宋简体" w:hAnsi="Times New Roman" w:cs="Times New Roman"/>
          <w:b/>
          <w:sz w:val="32"/>
          <w:szCs w:val="32"/>
        </w:rPr>
        <w:t>续</w:t>
      </w:r>
      <w:r>
        <w:rPr>
          <w:rFonts w:ascii="Times New Roman" w:eastAsia="方正仿宋简体" w:hAnsi="Times New Roman" w:cs="Times New Roman"/>
          <w:b/>
          <w:sz w:val="32"/>
          <w:szCs w:val="32"/>
        </w:rPr>
        <w:t>14</w:t>
      </w:r>
      <w:r>
        <w:rPr>
          <w:rFonts w:ascii="Times New Roman" w:eastAsia="方正仿宋简体" w:hAnsi="Times New Roman" w:cs="Times New Roman"/>
          <w:b/>
          <w:sz w:val="32"/>
          <w:szCs w:val="32"/>
        </w:rPr>
        <w:t>年全省第</w:t>
      </w:r>
      <w:r>
        <w:rPr>
          <w:rFonts w:ascii="Times New Roman" w:eastAsia="方正仿宋简体" w:hAnsi="Times New Roman" w:cs="Times New Roman"/>
          <w:b/>
          <w:sz w:val="32"/>
          <w:szCs w:val="32"/>
        </w:rPr>
        <w:t>5</w:t>
      </w:r>
      <w:r>
        <w:rPr>
          <w:rFonts w:ascii="Times New Roman" w:eastAsia="方正仿宋简体" w:hAnsi="Times New Roman" w:cs="Times New Roman"/>
          <w:b/>
          <w:sz w:val="32"/>
          <w:szCs w:val="32"/>
        </w:rPr>
        <w:t>。粮食总产量、生猪出栏量、果蔬产量居全省前列，汽车汽配</w:t>
      </w:r>
      <w:r>
        <w:rPr>
          <w:rFonts w:ascii="方正仿宋简体" w:eastAsia="方正仿宋简体" w:hAnsi="Times New Roman" w:cs="Times New Roman" w:hint="eastAsia"/>
          <w:b/>
          <w:sz w:val="32"/>
          <w:szCs w:val="32"/>
        </w:rPr>
        <w:t>、化工纺织、电子信息、现代商贸物流等产业加快发展。拥有省级临江新区、“</w:t>
      </w:r>
      <w:r>
        <w:rPr>
          <w:rFonts w:ascii="Times New Roman" w:eastAsia="方正仿宋简体" w:hAnsi="Times New Roman" w:cs="Times New Roman"/>
          <w:b/>
          <w:sz w:val="32"/>
          <w:szCs w:val="32"/>
        </w:rPr>
        <w:t>1+9</w:t>
      </w:r>
      <w:r>
        <w:rPr>
          <w:rFonts w:ascii="方正仿宋简体" w:eastAsia="方正仿宋简体" w:hAnsi="Times New Roman" w:cs="Times New Roman" w:hint="eastAsia"/>
          <w:b/>
          <w:sz w:val="32"/>
          <w:szCs w:val="32"/>
        </w:rPr>
        <w:t>”工业园区、中国（四川）自贸区南充协同改革先行区、保税物流中心</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B</w:t>
      </w:r>
      <w:r>
        <w:rPr>
          <w:rFonts w:ascii="Times New Roman" w:eastAsia="方正仿宋简体" w:hAnsi="Times New Roman" w:cs="Times New Roman"/>
          <w:b/>
          <w:sz w:val="32"/>
          <w:szCs w:val="32"/>
        </w:rPr>
        <w:t>型）等发展平台，</w:t>
      </w:r>
      <w:r>
        <w:rPr>
          <w:rFonts w:ascii="方正仿宋简体" w:eastAsia="方正仿宋简体" w:hAnsi="Times New Roman" w:cs="Times New Roman" w:hint="eastAsia"/>
          <w:b/>
          <w:sz w:val="32"/>
          <w:szCs w:val="32"/>
        </w:rPr>
        <w:t>是国家重要商品粮和农副产品生产基地、国家文化和旅游消费试点城市。</w:t>
      </w:r>
    </w:p>
    <w:p w:rsidR="00B87C3E" w:rsidRDefault="000A183A">
      <w:pPr>
        <w:spacing w:line="560" w:lineRule="exact"/>
        <w:ind w:firstLineChars="200" w:firstLine="643"/>
        <w:rPr>
          <w:rFonts w:ascii="方正仿宋简体" w:eastAsia="方正仿宋简体" w:hAnsi="Times New Roman" w:cs="Times New Roman"/>
          <w:b/>
          <w:sz w:val="32"/>
          <w:szCs w:val="32"/>
        </w:rPr>
      </w:pPr>
      <w:r>
        <w:rPr>
          <w:rFonts w:ascii="黑体" w:eastAsia="黑体" w:hAnsi="黑体" w:cs="Times New Roman"/>
          <w:b/>
          <w:sz w:val="32"/>
          <w:szCs w:val="32"/>
        </w:rPr>
        <w:t>南充是区域科教中心</w:t>
      </w:r>
      <w:r>
        <w:rPr>
          <w:rFonts w:ascii="方正仿宋简体" w:eastAsia="方正仿宋简体" w:hAnsi="Times New Roman" w:cs="Times New Roman" w:hint="eastAsia"/>
          <w:b/>
          <w:sz w:val="32"/>
          <w:szCs w:val="32"/>
        </w:rPr>
        <w:t>。现有各类学</w:t>
      </w:r>
      <w:r>
        <w:rPr>
          <w:rFonts w:ascii="Times New Roman" w:eastAsia="方正仿宋简体" w:hAnsi="Times New Roman" w:cs="Times New Roman"/>
          <w:b/>
          <w:sz w:val="32"/>
          <w:szCs w:val="32"/>
        </w:rPr>
        <w:t>校</w:t>
      </w:r>
      <w:r>
        <w:rPr>
          <w:rFonts w:ascii="Times New Roman" w:eastAsia="方正仿宋简体" w:hAnsi="Times New Roman" w:cs="Times New Roman"/>
          <w:b/>
          <w:sz w:val="32"/>
          <w:szCs w:val="32"/>
        </w:rPr>
        <w:t>1492</w:t>
      </w:r>
      <w:r>
        <w:rPr>
          <w:rFonts w:ascii="Times New Roman" w:eastAsia="方正仿宋简体" w:hAnsi="Times New Roman" w:cs="Times New Roman"/>
          <w:b/>
          <w:sz w:val="32"/>
          <w:szCs w:val="32"/>
        </w:rPr>
        <w:t>所、在校学生</w:t>
      </w:r>
      <w:r>
        <w:rPr>
          <w:rFonts w:ascii="Times New Roman" w:eastAsia="方正仿宋简体" w:hAnsi="Times New Roman" w:cs="Times New Roman"/>
          <w:b/>
          <w:sz w:val="32"/>
          <w:szCs w:val="32"/>
        </w:rPr>
        <w:t>99.9</w:t>
      </w:r>
      <w:r>
        <w:rPr>
          <w:rFonts w:ascii="Times New Roman" w:eastAsia="方正仿宋简体" w:hAnsi="Times New Roman" w:cs="Times New Roman"/>
          <w:b/>
          <w:sz w:val="32"/>
          <w:szCs w:val="32"/>
        </w:rPr>
        <w:t>万人，其中高校</w:t>
      </w:r>
      <w:r>
        <w:rPr>
          <w:rFonts w:ascii="Times New Roman" w:eastAsia="方正仿宋简体" w:hAnsi="Times New Roman" w:cs="Times New Roman"/>
          <w:b/>
          <w:sz w:val="32"/>
          <w:szCs w:val="32"/>
        </w:rPr>
        <w:t>11</w:t>
      </w:r>
      <w:r>
        <w:rPr>
          <w:rFonts w:ascii="Times New Roman" w:eastAsia="方正仿宋简体" w:hAnsi="Times New Roman" w:cs="Times New Roman"/>
          <w:b/>
          <w:sz w:val="32"/>
          <w:szCs w:val="32"/>
        </w:rPr>
        <w:t>所、省级示范性高中</w:t>
      </w:r>
      <w:r>
        <w:rPr>
          <w:rFonts w:ascii="Times New Roman" w:eastAsia="方正仿宋简体" w:hAnsi="Times New Roman" w:cs="Times New Roman"/>
          <w:b/>
          <w:sz w:val="32"/>
          <w:szCs w:val="32"/>
        </w:rPr>
        <w:t>16</w:t>
      </w:r>
      <w:r>
        <w:rPr>
          <w:rFonts w:ascii="Times New Roman" w:eastAsia="方正仿宋简体" w:hAnsi="Times New Roman" w:cs="Times New Roman"/>
          <w:b/>
          <w:sz w:val="32"/>
          <w:szCs w:val="32"/>
        </w:rPr>
        <w:t>所、国省重点中职学校</w:t>
      </w:r>
      <w:r>
        <w:rPr>
          <w:rFonts w:ascii="Times New Roman" w:eastAsia="方正仿宋简体" w:hAnsi="Times New Roman" w:cs="Times New Roman"/>
          <w:b/>
          <w:sz w:val="32"/>
          <w:szCs w:val="32"/>
        </w:rPr>
        <w:t>8</w:t>
      </w:r>
      <w:r>
        <w:rPr>
          <w:rFonts w:ascii="Times New Roman" w:eastAsia="方正仿宋简体" w:hAnsi="Times New Roman" w:cs="Times New Roman"/>
          <w:b/>
          <w:sz w:val="32"/>
          <w:szCs w:val="32"/>
        </w:rPr>
        <w:t>所</w:t>
      </w:r>
      <w:r w:rsidRPr="00F65F51">
        <w:rPr>
          <w:rFonts w:ascii="Times New Roman" w:eastAsia="方正仿宋简体" w:hAnsi="Times New Roman" w:cs="Times New Roman"/>
          <w:b/>
          <w:color w:val="000000" w:themeColor="text1"/>
          <w:sz w:val="32"/>
          <w:szCs w:val="32"/>
        </w:rPr>
        <w:t>，教育规模总量全省第</w:t>
      </w:r>
      <w:r w:rsidRPr="00F65F51">
        <w:rPr>
          <w:rFonts w:ascii="Times New Roman" w:eastAsia="方正仿宋简体" w:hAnsi="Times New Roman" w:cs="Times New Roman"/>
          <w:b/>
          <w:color w:val="000000" w:themeColor="text1"/>
          <w:sz w:val="32"/>
          <w:szCs w:val="32"/>
        </w:rPr>
        <w:t>2</w:t>
      </w:r>
      <w:r w:rsidRPr="00F65F51">
        <w:rPr>
          <w:rFonts w:ascii="Times New Roman" w:eastAsia="方正仿宋简体" w:hAnsi="Times New Roman" w:cs="Times New Roman"/>
          <w:b/>
          <w:color w:val="000000" w:themeColor="text1"/>
          <w:sz w:val="32"/>
          <w:szCs w:val="32"/>
        </w:rPr>
        <w:t>位。拥有三甲医院</w:t>
      </w:r>
      <w:bookmarkStart w:id="0" w:name="_GoBack"/>
      <w:bookmarkEnd w:id="0"/>
      <w:r w:rsidRPr="00F65F51">
        <w:rPr>
          <w:rFonts w:ascii="Times New Roman" w:eastAsia="方正仿宋简体" w:hAnsi="Times New Roman" w:cs="Times New Roman"/>
          <w:b/>
          <w:color w:val="000000" w:themeColor="text1"/>
          <w:sz w:val="32"/>
          <w:szCs w:val="32"/>
        </w:rPr>
        <w:t>6</w:t>
      </w:r>
      <w:r w:rsidRPr="00F65F51">
        <w:rPr>
          <w:rFonts w:ascii="Times New Roman" w:eastAsia="方正仿宋简体" w:hAnsi="Times New Roman" w:cs="Times New Roman"/>
          <w:b/>
          <w:color w:val="000000" w:themeColor="text1"/>
          <w:sz w:val="32"/>
          <w:szCs w:val="32"/>
        </w:rPr>
        <w:t>家、三级医院</w:t>
      </w:r>
      <w:r w:rsidRPr="00F65F51">
        <w:rPr>
          <w:rFonts w:ascii="Times New Roman" w:eastAsia="方正仿宋简体" w:hAnsi="Times New Roman" w:cs="Times New Roman"/>
          <w:b/>
          <w:color w:val="000000" w:themeColor="text1"/>
          <w:sz w:val="32"/>
          <w:szCs w:val="32"/>
        </w:rPr>
        <w:t>18</w:t>
      </w:r>
      <w:r w:rsidRPr="00F65F51">
        <w:rPr>
          <w:rFonts w:ascii="Times New Roman" w:eastAsia="方正仿宋简体" w:hAnsi="Times New Roman" w:cs="Times New Roman"/>
          <w:b/>
          <w:color w:val="000000" w:themeColor="text1"/>
          <w:sz w:val="32"/>
          <w:szCs w:val="32"/>
        </w:rPr>
        <w:t>家。拥有省市级院士（专家）工作站</w:t>
      </w:r>
      <w:r w:rsidRPr="00F65F51">
        <w:rPr>
          <w:rFonts w:ascii="Times New Roman" w:eastAsia="方正仿宋简体" w:hAnsi="Times New Roman" w:cs="Times New Roman"/>
          <w:b/>
          <w:color w:val="000000" w:themeColor="text1"/>
          <w:sz w:val="32"/>
          <w:szCs w:val="32"/>
        </w:rPr>
        <w:t>8</w:t>
      </w:r>
      <w:r w:rsidRPr="00F65F51">
        <w:rPr>
          <w:rFonts w:ascii="Times New Roman" w:eastAsia="方正仿宋简体" w:hAnsi="Times New Roman" w:cs="Times New Roman"/>
          <w:b/>
          <w:color w:val="000000" w:themeColor="text1"/>
          <w:sz w:val="32"/>
          <w:szCs w:val="32"/>
        </w:rPr>
        <w:t>个、</w:t>
      </w:r>
      <w:r>
        <w:rPr>
          <w:rFonts w:ascii="Times New Roman" w:eastAsia="方正仿宋简体" w:hAnsi="Times New Roman" w:cs="Times New Roman"/>
          <w:b/>
          <w:sz w:val="32"/>
          <w:szCs w:val="32"/>
        </w:rPr>
        <w:t>省部级重点实验室</w:t>
      </w:r>
      <w:r>
        <w:rPr>
          <w:rFonts w:ascii="Times New Roman" w:eastAsia="方正仿宋简体" w:hAnsi="Times New Roman" w:cs="Times New Roman"/>
          <w:b/>
          <w:sz w:val="32"/>
          <w:szCs w:val="32"/>
        </w:rPr>
        <w:t>3</w:t>
      </w:r>
      <w:r>
        <w:rPr>
          <w:rFonts w:ascii="Times New Roman" w:eastAsia="方正仿宋简体" w:hAnsi="Times New Roman" w:cs="Times New Roman"/>
          <w:b/>
          <w:sz w:val="32"/>
          <w:szCs w:val="32"/>
        </w:rPr>
        <w:t>个、省级工程技术研究中心</w:t>
      </w:r>
      <w:r>
        <w:rPr>
          <w:rFonts w:ascii="Times New Roman" w:eastAsia="方正仿宋简体" w:hAnsi="Times New Roman" w:cs="Times New Roman"/>
          <w:b/>
          <w:sz w:val="32"/>
          <w:szCs w:val="32"/>
        </w:rPr>
        <w:t>2</w:t>
      </w:r>
      <w:r>
        <w:rPr>
          <w:rFonts w:ascii="Times New Roman" w:eastAsia="方正仿宋简体" w:hAnsi="Times New Roman" w:cs="Times New Roman"/>
          <w:b/>
          <w:sz w:val="32"/>
          <w:szCs w:val="32"/>
        </w:rPr>
        <w:t>个，是国家知识产权</w:t>
      </w:r>
      <w:r>
        <w:rPr>
          <w:rFonts w:ascii="方正仿宋简体" w:eastAsia="方正仿宋简体" w:hAnsi="Times New Roman" w:cs="Times New Roman" w:hint="eastAsia"/>
          <w:b/>
          <w:sz w:val="32"/>
          <w:szCs w:val="32"/>
        </w:rPr>
        <w:t>试点市、全国创新驱动助力工程示范市。</w:t>
      </w:r>
    </w:p>
    <w:p w:rsidR="00B87C3E" w:rsidRPr="009001D8" w:rsidRDefault="000A183A" w:rsidP="009001D8">
      <w:pPr>
        <w:spacing w:line="560" w:lineRule="exact"/>
        <w:ind w:firstLineChars="200" w:firstLine="643"/>
        <w:rPr>
          <w:rFonts w:ascii="Times New Roman" w:eastAsia="方正仿宋简体" w:hAnsi="Times New Roman" w:cs="Times New Roman"/>
          <w:b/>
          <w:bCs/>
          <w:sz w:val="32"/>
          <w:szCs w:val="32"/>
        </w:rPr>
      </w:pPr>
      <w:r>
        <w:rPr>
          <w:rFonts w:ascii="黑体" w:eastAsia="黑体" w:hAnsi="黑体" w:cs="Times New Roman"/>
          <w:b/>
          <w:sz w:val="32"/>
          <w:szCs w:val="32"/>
        </w:rPr>
        <w:t>南充是生态宜居城市</w:t>
      </w:r>
      <w:r>
        <w:rPr>
          <w:rFonts w:ascii="Times New Roman" w:eastAsia="方正仿宋简体" w:hAnsi="Times New Roman" w:cs="Times New Roman"/>
          <w:b/>
          <w:sz w:val="32"/>
          <w:szCs w:val="32"/>
        </w:rPr>
        <w:t>。拥有嘉陵江最柔美的身段、川中最秀美的丘陵、巴蜀最宜居的环境，境内嘉陵江纵贯</w:t>
      </w:r>
      <w:r>
        <w:rPr>
          <w:rFonts w:ascii="Times New Roman" w:eastAsia="方正仿宋简体" w:hAnsi="Times New Roman" w:cs="Times New Roman"/>
          <w:b/>
          <w:sz w:val="32"/>
          <w:szCs w:val="32"/>
        </w:rPr>
        <w:t>301.3</w:t>
      </w:r>
      <w:r>
        <w:rPr>
          <w:rFonts w:ascii="Times New Roman" w:eastAsia="方正仿宋简体" w:hAnsi="Times New Roman" w:cs="Times New Roman"/>
          <w:b/>
          <w:sz w:val="32"/>
          <w:szCs w:val="32"/>
        </w:rPr>
        <w:t>公里，全市森林覆盖率</w:t>
      </w:r>
      <w:r>
        <w:rPr>
          <w:rFonts w:ascii="Times New Roman" w:eastAsia="方正仿宋简体" w:hAnsi="Times New Roman" w:cs="Times New Roman"/>
          <w:b/>
          <w:sz w:val="32"/>
          <w:szCs w:val="32"/>
        </w:rPr>
        <w:t>41.7%</w:t>
      </w:r>
      <w:r>
        <w:rPr>
          <w:rFonts w:ascii="Times New Roman" w:eastAsia="方正仿宋简体" w:hAnsi="Times New Roman" w:cs="Times New Roman"/>
          <w:b/>
          <w:sz w:val="32"/>
          <w:szCs w:val="32"/>
        </w:rPr>
        <w:t>，年平均气温</w:t>
      </w:r>
      <w:r>
        <w:rPr>
          <w:rFonts w:ascii="Times New Roman" w:eastAsia="方正仿宋简体" w:hAnsi="Times New Roman" w:cs="Times New Roman"/>
          <w:b/>
          <w:sz w:val="32"/>
          <w:szCs w:val="32"/>
        </w:rPr>
        <w:t>17℃</w:t>
      </w:r>
      <w:r>
        <w:rPr>
          <w:rFonts w:ascii="Times New Roman" w:eastAsia="方正仿宋简体" w:hAnsi="Times New Roman" w:cs="Times New Roman"/>
          <w:b/>
          <w:sz w:val="32"/>
          <w:szCs w:val="32"/>
        </w:rPr>
        <w:t>左右，拥有阆中古城、朱德故里</w:t>
      </w:r>
      <w:r>
        <w:rPr>
          <w:rFonts w:ascii="Times New Roman" w:eastAsia="方正仿宋简体" w:hAnsi="Times New Roman" w:cs="Times New Roman"/>
          <w:b/>
          <w:sz w:val="32"/>
          <w:szCs w:val="32"/>
        </w:rPr>
        <w:t>2</w:t>
      </w:r>
      <w:r>
        <w:rPr>
          <w:rFonts w:ascii="Times New Roman" w:eastAsia="方正仿宋简体" w:hAnsi="Times New Roman" w:cs="Times New Roman"/>
          <w:b/>
          <w:sz w:val="32"/>
          <w:szCs w:val="32"/>
        </w:rPr>
        <w:t>个国家</w:t>
      </w:r>
      <w:r>
        <w:rPr>
          <w:rFonts w:ascii="Times New Roman" w:eastAsia="方正仿宋简体" w:hAnsi="Times New Roman" w:cs="Times New Roman"/>
          <w:b/>
          <w:sz w:val="32"/>
          <w:szCs w:val="32"/>
        </w:rPr>
        <w:t>5A</w:t>
      </w:r>
      <w:r>
        <w:rPr>
          <w:rFonts w:ascii="Times New Roman" w:eastAsia="方正仿宋简体" w:hAnsi="Times New Roman" w:cs="Times New Roman"/>
          <w:b/>
          <w:sz w:val="32"/>
          <w:szCs w:val="32"/>
        </w:rPr>
        <w:t>级景区和</w:t>
      </w:r>
      <w:r>
        <w:rPr>
          <w:rFonts w:ascii="Times New Roman" w:eastAsia="方正仿宋简体" w:hAnsi="Times New Roman" w:cs="Times New Roman"/>
          <w:b/>
          <w:sz w:val="32"/>
          <w:szCs w:val="32"/>
        </w:rPr>
        <w:t>9</w:t>
      </w:r>
      <w:r>
        <w:rPr>
          <w:rFonts w:ascii="Times New Roman" w:eastAsia="方正仿宋简体" w:hAnsi="Times New Roman" w:cs="Times New Roman"/>
          <w:b/>
          <w:sz w:val="32"/>
          <w:szCs w:val="32"/>
        </w:rPr>
        <w:t>个</w:t>
      </w:r>
      <w:r>
        <w:rPr>
          <w:rFonts w:ascii="Times New Roman" w:eastAsia="方正仿宋简体" w:hAnsi="Times New Roman" w:cs="Times New Roman"/>
          <w:b/>
          <w:sz w:val="32"/>
          <w:szCs w:val="32"/>
        </w:rPr>
        <w:t>4A</w:t>
      </w:r>
      <w:r>
        <w:rPr>
          <w:rFonts w:ascii="Times New Roman" w:eastAsia="方正仿宋简体" w:hAnsi="Times New Roman" w:cs="Times New Roman"/>
          <w:b/>
          <w:sz w:val="32"/>
          <w:szCs w:val="32"/>
        </w:rPr>
        <w:t>级景区，拥有阆中、仪陇</w:t>
      </w:r>
      <w:r>
        <w:rPr>
          <w:rFonts w:ascii="Times New Roman" w:eastAsia="方正仿宋简体" w:hAnsi="Times New Roman" w:cs="Times New Roman"/>
          <w:b/>
          <w:sz w:val="32"/>
          <w:szCs w:val="32"/>
        </w:rPr>
        <w:t>2</w:t>
      </w:r>
      <w:r>
        <w:rPr>
          <w:rFonts w:ascii="Times New Roman" w:eastAsia="方正仿宋简体" w:hAnsi="Times New Roman" w:cs="Times New Roman"/>
          <w:b/>
          <w:sz w:val="32"/>
          <w:szCs w:val="32"/>
        </w:rPr>
        <w:t>个天府旅游名县，是中国优秀旅游城市、国家园林城市、全国清洁能源示范城市。</w:t>
      </w:r>
    </w:p>
    <w:sectPr w:rsidR="00B87C3E" w:rsidRPr="009001D8" w:rsidSect="00B87C3E">
      <w:footerReference w:type="default" r:id="rId6"/>
      <w:pgSz w:w="11906" w:h="16838"/>
      <w:pgMar w:top="1956" w:right="1531" w:bottom="1899" w:left="1531" w:header="851" w:footer="992" w:gutter="0"/>
      <w:cols w:space="425"/>
      <w:docGrid w:type="lines" w:linePitch="3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D2C" w:rsidRDefault="007A1D2C" w:rsidP="00B87C3E">
      <w:r>
        <w:separator/>
      </w:r>
    </w:p>
  </w:endnote>
  <w:endnote w:type="continuationSeparator" w:id="1">
    <w:p w:rsidR="007A1D2C" w:rsidRDefault="007A1D2C" w:rsidP="00B87C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altName w:val="方正大标宋_GBK"/>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292609547"/>
      <w:docPartObj>
        <w:docPartGallery w:val="AutoText"/>
      </w:docPartObj>
    </w:sdtPr>
    <w:sdtEndPr>
      <w:rPr>
        <w:rFonts w:ascii="Times New Roman" w:eastAsia="仿宋_GB2312" w:hAnsi="Times New Roman" w:cs="Times New Roman"/>
      </w:rPr>
    </w:sdtEndPr>
    <w:sdtContent>
      <w:p w:rsidR="00B87C3E" w:rsidRPr="00AC70DB" w:rsidRDefault="00DC366D">
        <w:pPr>
          <w:pStyle w:val="a4"/>
          <w:jc w:val="center"/>
          <w:rPr>
            <w:sz w:val="28"/>
            <w:szCs w:val="28"/>
          </w:rPr>
        </w:pPr>
        <w:r w:rsidRPr="00AC70DB">
          <w:rPr>
            <w:rFonts w:ascii="Times New Roman" w:eastAsia="仿宋_GB2312" w:hAnsi="Times New Roman" w:cs="Times New Roman"/>
            <w:sz w:val="28"/>
            <w:szCs w:val="28"/>
          </w:rPr>
          <w:fldChar w:fldCharType="begin"/>
        </w:r>
        <w:r w:rsidR="000A183A" w:rsidRPr="00AC70DB">
          <w:rPr>
            <w:rFonts w:ascii="Times New Roman" w:eastAsia="仿宋_GB2312" w:hAnsi="Times New Roman" w:cs="Times New Roman"/>
            <w:sz w:val="28"/>
            <w:szCs w:val="28"/>
          </w:rPr>
          <w:instrText xml:space="preserve"> PAGE   \* MERGEFORMAT </w:instrText>
        </w:r>
        <w:r w:rsidRPr="00AC70DB">
          <w:rPr>
            <w:rFonts w:ascii="Times New Roman" w:eastAsia="仿宋_GB2312" w:hAnsi="Times New Roman" w:cs="Times New Roman"/>
            <w:sz w:val="28"/>
            <w:szCs w:val="28"/>
          </w:rPr>
          <w:fldChar w:fldCharType="separate"/>
        </w:r>
        <w:r w:rsidR="00AC70DB" w:rsidRPr="00AC70DB">
          <w:rPr>
            <w:rFonts w:ascii="Times New Roman" w:eastAsia="仿宋_GB2312" w:hAnsi="Times New Roman" w:cs="Times New Roman"/>
            <w:noProof/>
            <w:sz w:val="28"/>
            <w:szCs w:val="28"/>
            <w:lang w:val="zh-CN"/>
          </w:rPr>
          <w:t>2</w:t>
        </w:r>
        <w:r w:rsidRPr="00AC70DB">
          <w:rPr>
            <w:rFonts w:ascii="Times New Roman" w:eastAsia="仿宋_GB2312" w:hAnsi="Times New Roman" w:cs="Times New Roman"/>
            <w:sz w:val="28"/>
            <w:szCs w:val="28"/>
          </w:rPr>
          <w:fldChar w:fldCharType="end"/>
        </w:r>
      </w:p>
    </w:sdtContent>
  </w:sdt>
  <w:p w:rsidR="00B87C3E" w:rsidRDefault="00B87C3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D2C" w:rsidRDefault="007A1D2C" w:rsidP="00B87C3E">
      <w:r>
        <w:separator/>
      </w:r>
    </w:p>
  </w:footnote>
  <w:footnote w:type="continuationSeparator" w:id="1">
    <w:p w:rsidR="007A1D2C" w:rsidRDefault="007A1D2C" w:rsidP="00B87C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bordersDoNotSurroundHeader/>
  <w:bordersDoNotSurroundFooter/>
  <w:defaultTabStop w:val="420"/>
  <w:drawingGridHorizontalSpacing w:val="105"/>
  <w:drawingGridVerticalSpacing w:val="162"/>
  <w:displayHorizontalDrawingGridEvery w:val="0"/>
  <w:displayVerticalDrawingGridEvery w:val="2"/>
  <w:characterSpacingControl w:val="compressPunctuation"/>
  <w:hdrShapeDefaults>
    <o:shapedefaults v:ext="edit" spidmax="3379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mYxOTI1ZjAyYmZjODNiYTc5NzllZGE2Mzk2NWJiYWYifQ=="/>
  </w:docVars>
  <w:rsids>
    <w:rsidRoot w:val="002B7B4A"/>
    <w:rsid w:val="0000095E"/>
    <w:rsid w:val="00023DDB"/>
    <w:rsid w:val="00034417"/>
    <w:rsid w:val="000547ED"/>
    <w:rsid w:val="00055667"/>
    <w:rsid w:val="00057B02"/>
    <w:rsid w:val="00075F09"/>
    <w:rsid w:val="00082EAE"/>
    <w:rsid w:val="00091570"/>
    <w:rsid w:val="000A0FD6"/>
    <w:rsid w:val="000A183A"/>
    <w:rsid w:val="000B4D37"/>
    <w:rsid w:val="000C509D"/>
    <w:rsid w:val="000D0DE1"/>
    <w:rsid w:val="000F3D54"/>
    <w:rsid w:val="00112E2A"/>
    <w:rsid w:val="00143B2F"/>
    <w:rsid w:val="00156B47"/>
    <w:rsid w:val="001E0DFF"/>
    <w:rsid w:val="0020617D"/>
    <w:rsid w:val="00274910"/>
    <w:rsid w:val="002B7B4A"/>
    <w:rsid w:val="0030754D"/>
    <w:rsid w:val="00311D78"/>
    <w:rsid w:val="00316A84"/>
    <w:rsid w:val="003377AE"/>
    <w:rsid w:val="003449EB"/>
    <w:rsid w:val="00355538"/>
    <w:rsid w:val="003829B5"/>
    <w:rsid w:val="00386148"/>
    <w:rsid w:val="003D63B2"/>
    <w:rsid w:val="004244E7"/>
    <w:rsid w:val="004533E3"/>
    <w:rsid w:val="00495014"/>
    <w:rsid w:val="005206D3"/>
    <w:rsid w:val="00526A57"/>
    <w:rsid w:val="00527A87"/>
    <w:rsid w:val="00532247"/>
    <w:rsid w:val="00540481"/>
    <w:rsid w:val="005569EA"/>
    <w:rsid w:val="005670F2"/>
    <w:rsid w:val="005B4B77"/>
    <w:rsid w:val="005D07C0"/>
    <w:rsid w:val="00606776"/>
    <w:rsid w:val="00664476"/>
    <w:rsid w:val="006B391D"/>
    <w:rsid w:val="00743D2C"/>
    <w:rsid w:val="0078697F"/>
    <w:rsid w:val="00793B98"/>
    <w:rsid w:val="007A1D2C"/>
    <w:rsid w:val="007B652E"/>
    <w:rsid w:val="007D392D"/>
    <w:rsid w:val="007F4237"/>
    <w:rsid w:val="00833FEC"/>
    <w:rsid w:val="008473CF"/>
    <w:rsid w:val="00886FE4"/>
    <w:rsid w:val="00890992"/>
    <w:rsid w:val="00893019"/>
    <w:rsid w:val="008968FF"/>
    <w:rsid w:val="009001D8"/>
    <w:rsid w:val="00913035"/>
    <w:rsid w:val="0091724C"/>
    <w:rsid w:val="009A3B90"/>
    <w:rsid w:val="00A507F2"/>
    <w:rsid w:val="00A65D51"/>
    <w:rsid w:val="00A66BFA"/>
    <w:rsid w:val="00A8557C"/>
    <w:rsid w:val="00A97F8F"/>
    <w:rsid w:val="00AA0DD3"/>
    <w:rsid w:val="00AC70DB"/>
    <w:rsid w:val="00AD0F47"/>
    <w:rsid w:val="00AE2857"/>
    <w:rsid w:val="00AE6C97"/>
    <w:rsid w:val="00B50F1B"/>
    <w:rsid w:val="00B63A4D"/>
    <w:rsid w:val="00B87C3E"/>
    <w:rsid w:val="00B963B5"/>
    <w:rsid w:val="00C02EF7"/>
    <w:rsid w:val="00C12E5F"/>
    <w:rsid w:val="00C25872"/>
    <w:rsid w:val="00C36330"/>
    <w:rsid w:val="00C67454"/>
    <w:rsid w:val="00C72D04"/>
    <w:rsid w:val="00C96E3B"/>
    <w:rsid w:val="00CD595E"/>
    <w:rsid w:val="00CE0D88"/>
    <w:rsid w:val="00CE31D8"/>
    <w:rsid w:val="00D04482"/>
    <w:rsid w:val="00D54A04"/>
    <w:rsid w:val="00D60682"/>
    <w:rsid w:val="00D9627A"/>
    <w:rsid w:val="00DC366D"/>
    <w:rsid w:val="00DC6CF6"/>
    <w:rsid w:val="00E17AD3"/>
    <w:rsid w:val="00E21E9B"/>
    <w:rsid w:val="00E348AD"/>
    <w:rsid w:val="00E44172"/>
    <w:rsid w:val="00E61B85"/>
    <w:rsid w:val="00EC2055"/>
    <w:rsid w:val="00ED0A96"/>
    <w:rsid w:val="00EF6BF2"/>
    <w:rsid w:val="00F02EA4"/>
    <w:rsid w:val="00F139EE"/>
    <w:rsid w:val="00F277EB"/>
    <w:rsid w:val="00F62753"/>
    <w:rsid w:val="00F65F51"/>
    <w:rsid w:val="00FA55DD"/>
    <w:rsid w:val="00FC2373"/>
    <w:rsid w:val="00FC66E6"/>
    <w:rsid w:val="00FD3CA9"/>
    <w:rsid w:val="00FE3705"/>
    <w:rsid w:val="43725B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C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uiPriority w:val="1"/>
    <w:qFormat/>
    <w:rsid w:val="00B87C3E"/>
    <w:rPr>
      <w:rFonts w:ascii="微软雅黑" w:eastAsia="微软雅黑" w:hAnsi="微软雅黑" w:cs="微软雅黑"/>
      <w:b/>
      <w:bCs/>
      <w:sz w:val="32"/>
      <w:szCs w:val="32"/>
      <w:lang w:val="zh-CN" w:bidi="zh-CN"/>
    </w:rPr>
  </w:style>
  <w:style w:type="paragraph" w:styleId="a4">
    <w:name w:val="footer"/>
    <w:basedOn w:val="a"/>
    <w:link w:val="Char"/>
    <w:uiPriority w:val="99"/>
    <w:unhideWhenUsed/>
    <w:qFormat/>
    <w:rsid w:val="00B87C3E"/>
    <w:pPr>
      <w:tabs>
        <w:tab w:val="center" w:pos="4153"/>
        <w:tab w:val="right" w:pos="8306"/>
      </w:tabs>
      <w:snapToGrid w:val="0"/>
      <w:jc w:val="left"/>
    </w:pPr>
    <w:rPr>
      <w:sz w:val="18"/>
      <w:szCs w:val="18"/>
    </w:rPr>
  </w:style>
  <w:style w:type="paragraph" w:styleId="a5">
    <w:name w:val="header"/>
    <w:basedOn w:val="a"/>
    <w:link w:val="Char0"/>
    <w:uiPriority w:val="99"/>
    <w:semiHidden/>
    <w:unhideWhenUsed/>
    <w:rsid w:val="00B87C3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qFormat/>
    <w:rsid w:val="00B87C3E"/>
    <w:rPr>
      <w:sz w:val="18"/>
      <w:szCs w:val="18"/>
    </w:rPr>
  </w:style>
  <w:style w:type="character" w:customStyle="1" w:styleId="Char">
    <w:name w:val="页脚 Char"/>
    <w:basedOn w:val="a0"/>
    <w:link w:val="a4"/>
    <w:uiPriority w:val="99"/>
    <w:qFormat/>
    <w:rsid w:val="00B87C3E"/>
    <w:rPr>
      <w:sz w:val="18"/>
      <w:szCs w:val="18"/>
    </w:rPr>
  </w:style>
  <w:style w:type="character" w:customStyle="1" w:styleId="Char2">
    <w:name w:val="正文文本 Char"/>
    <w:basedOn w:val="a0"/>
    <w:link w:val="a3"/>
    <w:uiPriority w:val="1"/>
    <w:rsid w:val="00B87C3E"/>
    <w:rPr>
      <w:rFonts w:ascii="微软雅黑" w:eastAsia="微软雅黑" w:hAnsi="微软雅黑" w:cs="微软雅黑"/>
      <w:b/>
      <w:bCs/>
      <w:sz w:val="32"/>
      <w:szCs w:val="32"/>
      <w:lang w:val="zh-CN" w:bidi="zh-CN"/>
    </w:rPr>
  </w:style>
  <w:style w:type="character" w:customStyle="1" w:styleId="Char1">
    <w:name w:val="正文文本 Char1"/>
    <w:basedOn w:val="a0"/>
    <w:link w:val="a3"/>
    <w:uiPriority w:val="99"/>
    <w:semiHidden/>
    <w:qFormat/>
    <w:rsid w:val="00B87C3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168</Words>
  <Characters>959</Characters>
  <Application>Microsoft Office Word</Application>
  <DocSecurity>0</DocSecurity>
  <Lines>7</Lines>
  <Paragraphs>2</Paragraphs>
  <ScaleCrop>false</ScaleCrop>
  <Company>微软中国</Company>
  <LinksUpToDate>false</LinksUpToDate>
  <CharactersWithSpaces>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58</cp:revision>
  <cp:lastPrinted>2023-05-06T05:12:00Z</cp:lastPrinted>
  <dcterms:created xsi:type="dcterms:W3CDTF">2021-12-09T10:14:00Z</dcterms:created>
  <dcterms:modified xsi:type="dcterms:W3CDTF">2023-06-06T08:19:00Z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923ECDF0C25A4AE08C5602F8FC26C4CF_13</vt:lpwstr>
  </property>
</Properties>
</file>