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bCs/>
          <w:sz w:val="32"/>
          <w:szCs w:val="32"/>
        </w:rPr>
      </w:pPr>
      <w:bookmarkStart w:id="0" w:name="_GoBack"/>
      <w:bookmarkEnd w:id="0"/>
      <w:r>
        <w:rPr>
          <w:rFonts w:hint="eastAsia" w:ascii="黑体" w:hAnsi="黑体" w:eastAsia="黑体"/>
          <w:bCs/>
          <w:sz w:val="32"/>
          <w:szCs w:val="32"/>
        </w:rPr>
        <w:t>附件2</w:t>
      </w:r>
    </w:p>
    <w:p>
      <w:pPr>
        <w:snapToGrid w:val="0"/>
        <w:spacing w:line="560" w:lineRule="exact"/>
        <w:jc w:val="center"/>
        <w:rPr>
          <w:rFonts w:ascii="方正小标宋_GBK" w:hAnsi="方正小标宋_GBK" w:eastAsia="方正小标宋_GBK" w:cs="方正小标宋_GBK"/>
          <w:bCs/>
          <w:sz w:val="44"/>
          <w:szCs w:val="44"/>
        </w:rPr>
      </w:pPr>
    </w:p>
    <w:p>
      <w:pPr>
        <w:snapToGrid w:val="0"/>
        <w:spacing w:line="560" w:lineRule="exact"/>
        <w:jc w:val="center"/>
        <w:rPr>
          <w:rFonts w:cs="方正小标宋_GBK" w:asciiTheme="majorEastAsia" w:hAnsiTheme="majorEastAsia" w:eastAsiaTheme="majorEastAsia"/>
          <w:bCs/>
          <w:sz w:val="44"/>
          <w:szCs w:val="44"/>
        </w:rPr>
      </w:pPr>
      <w:r>
        <w:rPr>
          <w:rFonts w:hint="eastAsia" w:cs="方正小标宋_GBK" w:asciiTheme="majorEastAsia" w:hAnsiTheme="majorEastAsia" w:eastAsiaTheme="majorEastAsia"/>
          <w:bCs/>
          <w:sz w:val="44"/>
          <w:szCs w:val="44"/>
        </w:rPr>
        <w:t>怀远</w:t>
      </w:r>
      <w:r>
        <w:rPr>
          <w:rFonts w:cs="方正小标宋_GBK" w:asciiTheme="majorEastAsia" w:hAnsiTheme="majorEastAsia" w:eastAsiaTheme="majorEastAsia"/>
          <w:bCs/>
          <w:sz w:val="44"/>
          <w:szCs w:val="44"/>
        </w:rPr>
        <w:t>县</w:t>
      </w:r>
      <w:r>
        <w:rPr>
          <w:rFonts w:hint="eastAsia" w:cs="方正小标宋_GBK" w:asciiTheme="majorEastAsia" w:hAnsiTheme="majorEastAsia" w:eastAsiaTheme="majorEastAsia"/>
          <w:bCs/>
          <w:sz w:val="44"/>
          <w:szCs w:val="44"/>
        </w:rPr>
        <w:t>2023年度事业单位公开招聘</w:t>
      </w:r>
    </w:p>
    <w:p>
      <w:pPr>
        <w:snapToGrid w:val="0"/>
        <w:spacing w:line="560" w:lineRule="exact"/>
        <w:jc w:val="center"/>
        <w:rPr>
          <w:rFonts w:cs="方正小标宋_GBK" w:asciiTheme="majorEastAsia" w:hAnsiTheme="majorEastAsia" w:eastAsiaTheme="majorEastAsia"/>
          <w:bCs/>
          <w:sz w:val="36"/>
          <w:szCs w:val="36"/>
        </w:rPr>
      </w:pPr>
      <w:r>
        <w:rPr>
          <w:rFonts w:hint="eastAsia" w:cs="方正小标宋_GBK" w:asciiTheme="majorEastAsia" w:hAnsiTheme="majorEastAsia" w:eastAsiaTheme="majorEastAsia"/>
          <w:bCs/>
          <w:sz w:val="44"/>
          <w:szCs w:val="44"/>
        </w:rPr>
        <w:t>有关问题的解答</w:t>
      </w:r>
    </w:p>
    <w:p>
      <w:pPr>
        <w:snapToGrid w:val="0"/>
        <w:spacing w:line="560" w:lineRule="exact"/>
        <w:ind w:firstLine="360" w:firstLineChars="200"/>
        <w:rPr>
          <w:rFonts w:ascii="宋体" w:hAnsi="宋体"/>
          <w:bCs/>
          <w:sz w:val="18"/>
          <w:szCs w:val="18"/>
        </w:rPr>
      </w:pPr>
    </w:p>
    <w:p>
      <w:pPr>
        <w:snapToGrid w:val="0"/>
        <w:spacing w:line="560" w:lineRule="exact"/>
        <w:ind w:firstLine="640" w:firstLineChars="200"/>
        <w:rPr>
          <w:rFonts w:ascii="楷体" w:hAnsi="楷体" w:eastAsia="楷体" w:cs="楷体"/>
          <w:bCs/>
          <w:kern w:val="0"/>
          <w:sz w:val="32"/>
          <w:szCs w:val="32"/>
        </w:rPr>
      </w:pPr>
      <w:r>
        <w:rPr>
          <w:rFonts w:hint="eastAsia" w:ascii="楷体" w:hAnsi="楷体" w:eastAsia="楷体" w:cs="楷体"/>
          <w:bCs/>
          <w:kern w:val="0"/>
          <w:sz w:val="32"/>
          <w:szCs w:val="32"/>
        </w:rPr>
        <w:t>1.在读的全日制普通高校非应届毕业生能不能报考？</w:t>
      </w:r>
    </w:p>
    <w:p>
      <w:pPr>
        <w:snapToGrid w:val="0"/>
        <w:spacing w:line="56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答：</w:t>
      </w:r>
      <w:r>
        <w:rPr>
          <w:rFonts w:ascii="仿宋_GB2312" w:hAnsi="仿宋" w:eastAsia="仿宋_GB2312"/>
          <w:bCs/>
          <w:sz w:val="32"/>
          <w:szCs w:val="30"/>
        </w:rPr>
        <w:t>在全日制普通高校就读的非2023年应届毕业生不能报考，在全日制普通高校脱产就读的非2023年应届毕业的专升本人员、研究生也不能以原已取得的学历、学位证书报考</w:t>
      </w:r>
      <w:r>
        <w:rPr>
          <w:rFonts w:hint="eastAsia" w:ascii="仿宋_GB2312" w:hAnsi="仿宋" w:eastAsia="仿宋_GB2312"/>
          <w:bCs/>
          <w:sz w:val="32"/>
          <w:szCs w:val="30"/>
        </w:rPr>
        <w:t>。</w:t>
      </w:r>
    </w:p>
    <w:p>
      <w:pPr>
        <w:snapToGrid w:val="0"/>
        <w:spacing w:line="560" w:lineRule="exact"/>
        <w:ind w:firstLine="640" w:firstLineChars="200"/>
        <w:rPr>
          <w:rFonts w:ascii="楷体" w:hAnsi="楷体" w:eastAsia="楷体" w:cs="楷体"/>
          <w:bCs/>
          <w:kern w:val="0"/>
          <w:sz w:val="32"/>
          <w:szCs w:val="32"/>
        </w:rPr>
      </w:pPr>
      <w:r>
        <w:rPr>
          <w:rFonts w:hint="eastAsia" w:ascii="楷体" w:hAnsi="楷体" w:eastAsia="楷体" w:cs="楷体"/>
          <w:bCs/>
          <w:kern w:val="0"/>
          <w:sz w:val="32"/>
          <w:szCs w:val="32"/>
        </w:rPr>
        <w:t>2.机关、事业单位正式在编人员能否报考？</w:t>
      </w:r>
    </w:p>
    <w:p>
      <w:pPr>
        <w:ind w:firstLine="720" w:firstLineChars="225"/>
        <w:rPr>
          <w:rFonts w:ascii="仿宋_GB2312" w:hAnsi="宋体" w:eastAsia="仿宋_GB2312" w:cs="宋体"/>
          <w:kern w:val="0"/>
          <w:sz w:val="32"/>
          <w:szCs w:val="32"/>
        </w:rPr>
      </w:pPr>
      <w:r>
        <w:rPr>
          <w:rFonts w:hint="eastAsia" w:ascii="仿宋_GB2312" w:hAnsi="仿宋" w:eastAsia="仿宋_GB2312"/>
          <w:bCs/>
          <w:sz w:val="32"/>
          <w:szCs w:val="30"/>
        </w:rPr>
        <w:t>答：凡符合招聘岗位报考资格条件的机关或事业单位正式在编人员可以报考（按照国家、省有关规定，尚在最低</w:t>
      </w:r>
      <w:r>
        <w:rPr>
          <w:rFonts w:ascii="仿宋_GB2312" w:hAnsi="仿宋" w:eastAsia="仿宋_GB2312"/>
          <w:bCs/>
          <w:sz w:val="32"/>
          <w:szCs w:val="30"/>
        </w:rPr>
        <w:t>服务</w:t>
      </w:r>
      <w:r>
        <w:rPr>
          <w:rFonts w:hint="eastAsia" w:ascii="仿宋_GB2312" w:hAnsi="仿宋" w:eastAsia="仿宋_GB2312"/>
          <w:bCs/>
          <w:sz w:val="32"/>
          <w:szCs w:val="30"/>
        </w:rPr>
        <w:t>年限内的机关、事业单位正式在编工作人员不得报考），但须在资格复审时</w:t>
      </w:r>
      <w:r>
        <w:rPr>
          <w:rFonts w:hint="eastAsia" w:ascii="仿宋_GB2312" w:hAnsi="宋体" w:eastAsia="仿宋_GB2312" w:cs="宋体"/>
          <w:kern w:val="0"/>
          <w:sz w:val="32"/>
          <w:szCs w:val="32"/>
        </w:rPr>
        <w:t>按人事管理权限提供所在单位和主管部门同意报考的证明材料。</w:t>
      </w:r>
    </w:p>
    <w:p>
      <w:pPr>
        <w:snapToGrid w:val="0"/>
        <w:spacing w:line="560" w:lineRule="exact"/>
        <w:ind w:firstLine="640" w:firstLineChars="200"/>
        <w:rPr>
          <w:rFonts w:ascii="楷体" w:hAnsi="楷体" w:eastAsia="楷体" w:cs="楷体"/>
          <w:bCs/>
          <w:kern w:val="0"/>
          <w:sz w:val="32"/>
          <w:szCs w:val="32"/>
        </w:rPr>
      </w:pPr>
      <w:r>
        <w:rPr>
          <w:rFonts w:hint="eastAsia" w:ascii="楷体" w:hAnsi="楷体" w:eastAsia="楷体" w:cs="楷体"/>
          <w:bCs/>
          <w:kern w:val="0"/>
          <w:sz w:val="32"/>
          <w:szCs w:val="32"/>
        </w:rPr>
        <w:t>3.哪些人员可以报考“应届毕业生”岗位？</w:t>
      </w:r>
    </w:p>
    <w:p>
      <w:pPr>
        <w:widowControl/>
        <w:ind w:firstLine="640" w:firstLineChars="200"/>
        <w:jc w:val="left"/>
        <w:rPr>
          <w:rFonts w:ascii="仿宋_GB2312" w:eastAsia="仿宋_GB2312"/>
          <w:sz w:val="32"/>
          <w:szCs w:val="32"/>
        </w:rPr>
      </w:pPr>
      <w:r>
        <w:rPr>
          <w:rFonts w:hint="eastAsia" w:ascii="仿宋_GB2312" w:hAnsi="宋体" w:eastAsia="仿宋_GB2312" w:cs="宋体"/>
          <w:sz w:val="32"/>
          <w:szCs w:val="32"/>
        </w:rPr>
        <w:t>答：</w:t>
      </w:r>
      <w:r>
        <w:rPr>
          <w:rFonts w:hint="eastAsia" w:ascii="仿宋_GB2312" w:eastAsia="仿宋_GB2312"/>
          <w:sz w:val="32"/>
          <w:szCs w:val="32"/>
        </w:rPr>
        <w:t>（1）</w:t>
      </w:r>
      <w:r>
        <w:rPr>
          <w:rFonts w:hint="eastAsia" w:ascii="仿宋_GB2312" w:hAnsi="Arial" w:eastAsia="仿宋_GB2312"/>
          <w:sz w:val="32"/>
          <w:szCs w:val="32"/>
        </w:rPr>
        <w:t>纳入国家统招计划、被普通高等院校录取的2023年应届高校毕业生。</w:t>
      </w:r>
    </w:p>
    <w:p>
      <w:pPr>
        <w:ind w:firstLine="640" w:firstLineChars="200"/>
        <w:rPr>
          <w:rFonts w:ascii="仿宋_GB2312" w:eastAsia="仿宋_GB2312"/>
          <w:sz w:val="32"/>
          <w:szCs w:val="32"/>
        </w:rPr>
      </w:pPr>
      <w:r>
        <w:rPr>
          <w:rFonts w:hint="eastAsia" w:ascii="仿宋_GB2312" w:eastAsia="仿宋_GB2312"/>
          <w:sz w:val="32"/>
          <w:szCs w:val="32"/>
        </w:rPr>
        <w:t>（2）国家统一招生的2021年、2022年普通高校毕业生离校时和在择业期内</w:t>
      </w:r>
      <w:r>
        <w:rPr>
          <w:rFonts w:eastAsia="仿宋_GB2312"/>
          <w:sz w:val="32"/>
          <w:szCs w:val="32"/>
        </w:rPr>
        <w:t>（国家规定择业期为二年）</w:t>
      </w:r>
      <w:r>
        <w:rPr>
          <w:rFonts w:hint="eastAsia" w:ascii="仿宋_GB2312" w:eastAsia="仿宋_GB2312"/>
          <w:sz w:val="32"/>
          <w:szCs w:val="32"/>
        </w:rPr>
        <w:t>未落实工作单位，其户口、档案、组织关系仍保留在原毕业学校，或保留在各级毕业生就业主管部门（毕业生就业指导服务中心）、各级人才交流服务机构和各级公共就业服务机构的毕业生。</w:t>
      </w:r>
    </w:p>
    <w:p>
      <w:pPr>
        <w:ind w:firstLine="640" w:firstLineChars="200"/>
        <w:rPr>
          <w:rFonts w:ascii="仿宋_GB2312" w:eastAsia="仿宋_GB2312"/>
          <w:sz w:val="32"/>
          <w:szCs w:val="32"/>
        </w:rPr>
      </w:pPr>
      <w:r>
        <w:rPr>
          <w:rFonts w:hint="eastAsia" w:ascii="仿宋_GB2312" w:eastAsia="仿宋_GB2312"/>
          <w:sz w:val="32"/>
          <w:szCs w:val="32"/>
        </w:rPr>
        <w:t>（3）参加“服务基层项目”前无工作经历的人员，服务期满且考核合格后2年内未落实工作单位的，可报考“应届毕业生”岗位。</w:t>
      </w:r>
    </w:p>
    <w:p>
      <w:pPr>
        <w:ind w:firstLine="640" w:firstLineChars="200"/>
        <w:rPr>
          <w:rFonts w:ascii="仿宋_GB2312" w:eastAsia="仿宋_GB2312"/>
          <w:sz w:val="32"/>
          <w:szCs w:val="32"/>
        </w:rPr>
      </w:pPr>
      <w:r>
        <w:rPr>
          <w:rFonts w:hint="eastAsia" w:ascii="仿宋_GB2312" w:eastAsia="仿宋_GB2312"/>
          <w:sz w:val="32"/>
          <w:szCs w:val="32"/>
        </w:rPr>
        <w:t>（4）普通高等院校在校生或毕业当年入伍，退役后（含复学毕业）2年内未落实工作单位的退役士兵，可报考“应届毕业生”岗位。</w:t>
      </w:r>
    </w:p>
    <w:p>
      <w:pPr>
        <w:tabs>
          <w:tab w:val="left" w:pos="900"/>
        </w:tabs>
        <w:ind w:firstLine="627" w:firstLineChars="196"/>
        <w:rPr>
          <w:rFonts w:ascii="仿宋_GB2312" w:eastAsia="仿宋_GB2312"/>
          <w:sz w:val="32"/>
          <w:szCs w:val="32"/>
        </w:rPr>
      </w:pPr>
      <w:r>
        <w:rPr>
          <w:rFonts w:hint="eastAsia" w:ascii="仿宋_GB2312" w:eastAsia="仿宋_GB2312"/>
          <w:sz w:val="32"/>
          <w:szCs w:val="32"/>
        </w:rPr>
        <w:t>（5）2023年取得国（境）外学位并完成教育部门学历认证的留学回国人员;以及2021年、2022年取得国（境）外学位并完成教育部门学历认证且未落实工作单位的留学回国人员，可报考“应届毕业生”岗位。</w:t>
      </w:r>
    </w:p>
    <w:p>
      <w:pPr>
        <w:numPr>
          <w:ilvl w:val="0"/>
          <w:numId w:val="1"/>
        </w:numPr>
        <w:tabs>
          <w:tab w:val="left" w:pos="900"/>
        </w:tabs>
        <w:ind w:firstLine="627" w:firstLineChars="196"/>
        <w:rPr>
          <w:rFonts w:eastAsia="仿宋_GB2312"/>
          <w:sz w:val="32"/>
          <w:szCs w:val="32"/>
        </w:rPr>
      </w:pPr>
      <w:r>
        <w:rPr>
          <w:rFonts w:eastAsia="仿宋_GB2312"/>
          <w:sz w:val="32"/>
          <w:szCs w:val="32"/>
        </w:rPr>
        <w:t>其他按规定可享受应届毕业生相关政策的人员</w:t>
      </w:r>
      <w:r>
        <w:rPr>
          <w:rFonts w:hint="eastAsia" w:eastAsia="仿宋_GB2312"/>
          <w:sz w:val="32"/>
          <w:szCs w:val="32"/>
        </w:rPr>
        <w:t>。</w:t>
      </w:r>
    </w:p>
    <w:p>
      <w:pPr>
        <w:snapToGrid w:val="0"/>
        <w:spacing w:line="560" w:lineRule="exact"/>
        <w:ind w:firstLine="640" w:firstLineChars="200"/>
        <w:rPr>
          <w:rFonts w:ascii="楷体" w:hAnsi="楷体" w:eastAsia="楷体" w:cs="楷体"/>
          <w:bCs/>
          <w:kern w:val="0"/>
          <w:sz w:val="32"/>
          <w:szCs w:val="32"/>
        </w:rPr>
      </w:pPr>
      <w:r>
        <w:rPr>
          <w:rFonts w:ascii="楷体" w:hAnsi="楷体" w:eastAsia="楷体" w:cs="楷体"/>
          <w:bCs/>
          <w:kern w:val="0"/>
          <w:sz w:val="32"/>
          <w:szCs w:val="32"/>
        </w:rPr>
        <w:t>4</w:t>
      </w:r>
      <w:r>
        <w:rPr>
          <w:rFonts w:hint="eastAsia" w:ascii="楷体" w:hAnsi="楷体" w:eastAsia="楷体" w:cs="楷体"/>
          <w:bCs/>
          <w:kern w:val="0"/>
          <w:sz w:val="32"/>
          <w:szCs w:val="32"/>
        </w:rPr>
        <w:t>.招聘岗位中的“学历（学位）”要求如何界定?</w:t>
      </w:r>
    </w:p>
    <w:p>
      <w:pPr>
        <w:ind w:firstLine="640" w:firstLineChars="200"/>
        <w:rPr>
          <w:rFonts w:ascii="仿宋" w:hAnsi="仿宋" w:eastAsia="仿宋" w:cs="仿宋"/>
          <w:sz w:val="32"/>
          <w:szCs w:val="32"/>
        </w:rPr>
      </w:pPr>
      <w:r>
        <w:rPr>
          <w:rFonts w:hint="eastAsia" w:ascii="仿宋_GB2312" w:hAnsi="宋体" w:eastAsia="仿宋_GB2312" w:cs="宋体"/>
          <w:kern w:val="0"/>
          <w:sz w:val="32"/>
          <w:szCs w:val="32"/>
        </w:rPr>
        <w:t>答：</w:t>
      </w:r>
      <w:r>
        <w:rPr>
          <w:rFonts w:hint="eastAsia" w:ascii="仿宋" w:hAnsi="仿宋" w:eastAsia="仿宋" w:cs="仿宋"/>
          <w:sz w:val="32"/>
          <w:szCs w:val="32"/>
        </w:rPr>
        <w:t>“专科及以上”包括专科、本科、硕士研究生、博士研究生。</w:t>
      </w:r>
    </w:p>
    <w:p>
      <w:pPr>
        <w:ind w:firstLine="800" w:firstLineChars="250"/>
        <w:rPr>
          <w:rFonts w:ascii="仿宋" w:hAnsi="仿宋" w:eastAsia="仿宋" w:cs="仿宋"/>
          <w:sz w:val="32"/>
          <w:szCs w:val="32"/>
        </w:rPr>
      </w:pPr>
      <w:r>
        <w:rPr>
          <w:rFonts w:hint="eastAsia" w:ascii="仿宋" w:hAnsi="仿宋" w:eastAsia="仿宋" w:cs="仿宋"/>
          <w:sz w:val="32"/>
          <w:szCs w:val="32"/>
        </w:rPr>
        <w:t>“本科（学士）及以上”包括本科、硕士研究生、博士研究生（须同时具有相应层次的学位）。</w:t>
      </w:r>
    </w:p>
    <w:p>
      <w:pPr>
        <w:rPr>
          <w:rFonts w:ascii="仿宋" w:hAnsi="仿宋" w:eastAsia="仿宋" w:cs="仿宋"/>
          <w:sz w:val="32"/>
          <w:szCs w:val="32"/>
        </w:rPr>
      </w:pPr>
      <w:r>
        <w:rPr>
          <w:rFonts w:hint="eastAsia" w:ascii="仿宋" w:hAnsi="仿宋" w:eastAsia="仿宋" w:cs="仿宋"/>
          <w:sz w:val="32"/>
          <w:szCs w:val="32"/>
        </w:rPr>
        <w:t xml:space="preserve">    其他依次类推。</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上述学历均必须为国家承认的学历。</w:t>
      </w:r>
    </w:p>
    <w:p>
      <w:pPr>
        <w:widowControl/>
        <w:spacing w:line="560" w:lineRule="exact"/>
        <w:ind w:firstLine="633" w:firstLineChars="198"/>
        <w:rPr>
          <w:rFonts w:ascii="仿宋_GB2312" w:hAnsi="宋体" w:eastAsia="仿宋_GB2312" w:cs="宋体"/>
          <w:kern w:val="0"/>
          <w:sz w:val="32"/>
          <w:szCs w:val="32"/>
          <w:lang w:bidi="ar"/>
        </w:rPr>
      </w:pPr>
      <w:r>
        <w:rPr>
          <w:rFonts w:hint="eastAsia" w:ascii="仿宋_GB2312" w:hAnsi="Arial" w:eastAsia="仿宋_GB2312" w:cs="Arial"/>
          <w:kern w:val="0"/>
          <w:sz w:val="32"/>
          <w:szCs w:val="32"/>
          <w:lang w:bidi="ar"/>
        </w:rPr>
        <w:t>对要求提供学历</w:t>
      </w:r>
      <w:r>
        <w:rPr>
          <w:rFonts w:hint="eastAsia" w:ascii="仿宋_GB2312" w:hAnsi="宋体" w:eastAsia="仿宋_GB2312" w:cs="宋体"/>
          <w:kern w:val="0"/>
          <w:sz w:val="32"/>
          <w:szCs w:val="32"/>
          <w:lang w:bidi="ar"/>
        </w:rPr>
        <w:t>学位的招聘岗位，学历与学位的专业方向须一致。</w:t>
      </w:r>
    </w:p>
    <w:p>
      <w:pPr>
        <w:snapToGrid w:val="0"/>
        <w:spacing w:line="560" w:lineRule="exact"/>
        <w:ind w:firstLine="640" w:firstLineChars="200"/>
        <w:rPr>
          <w:rFonts w:ascii="楷体" w:hAnsi="楷体" w:eastAsia="楷体" w:cs="楷体"/>
          <w:bCs/>
          <w:kern w:val="0"/>
          <w:sz w:val="32"/>
          <w:szCs w:val="32"/>
        </w:rPr>
      </w:pPr>
      <w:r>
        <w:rPr>
          <w:rFonts w:ascii="楷体" w:hAnsi="楷体" w:eastAsia="楷体" w:cs="楷体"/>
          <w:bCs/>
          <w:kern w:val="0"/>
          <w:sz w:val="32"/>
          <w:szCs w:val="32"/>
        </w:rPr>
        <w:t>5</w:t>
      </w:r>
      <w:r>
        <w:rPr>
          <w:rFonts w:hint="eastAsia" w:ascii="楷体" w:hAnsi="楷体" w:eastAsia="楷体" w:cs="楷体"/>
          <w:bCs/>
          <w:kern w:val="0"/>
          <w:sz w:val="32"/>
          <w:szCs w:val="32"/>
        </w:rPr>
        <w:t>.技工院校毕业生学历如何认定？</w:t>
      </w:r>
    </w:p>
    <w:p>
      <w:pPr>
        <w:snapToGrid w:val="0"/>
        <w:spacing w:line="560" w:lineRule="exact"/>
        <w:ind w:firstLine="640" w:firstLineChars="200"/>
        <w:rPr>
          <w:rFonts w:ascii="仿宋" w:hAnsi="仿宋" w:eastAsia="仿宋" w:cs="仿宋"/>
          <w:sz w:val="32"/>
          <w:szCs w:val="32"/>
        </w:rPr>
      </w:pPr>
      <w:r>
        <w:rPr>
          <w:rFonts w:hint="eastAsia" w:ascii="仿宋_GB2312" w:hAnsi="宋体" w:eastAsia="仿宋_GB2312" w:cs="宋体"/>
          <w:bCs/>
          <w:kern w:val="0"/>
          <w:sz w:val="32"/>
          <w:szCs w:val="32"/>
        </w:rPr>
        <w:t>答：</w:t>
      </w:r>
      <w:r>
        <w:rPr>
          <w:rFonts w:hint="eastAsia" w:ascii="仿宋" w:hAnsi="仿宋" w:eastAsia="仿宋" w:cs="仿宋"/>
          <w:sz w:val="32"/>
          <w:szCs w:val="32"/>
        </w:rPr>
        <w:t xml:space="preserve">在符合专业等其他岗位条件的前提下，技工院校预备技师（技师）班毕业生可报名应聘学历要求为大学本科的岗位，高级工班毕业生可报名应聘学历要求为大学专科的岗位。      </w:t>
      </w:r>
    </w:p>
    <w:p>
      <w:pPr>
        <w:snapToGrid w:val="0"/>
        <w:spacing w:line="560" w:lineRule="exact"/>
        <w:ind w:firstLine="640" w:firstLineChars="200"/>
        <w:rPr>
          <w:rFonts w:ascii="楷体" w:hAnsi="楷体" w:eastAsia="楷体" w:cs="楷体"/>
          <w:bCs/>
          <w:kern w:val="0"/>
          <w:sz w:val="32"/>
          <w:szCs w:val="32"/>
        </w:rPr>
      </w:pPr>
      <w:r>
        <w:rPr>
          <w:rFonts w:ascii="楷体" w:hAnsi="楷体" w:eastAsia="楷体" w:cs="楷体"/>
          <w:bCs/>
          <w:kern w:val="0"/>
          <w:sz w:val="32"/>
          <w:szCs w:val="32"/>
        </w:rPr>
        <w:t>6</w:t>
      </w:r>
      <w:r>
        <w:rPr>
          <w:rFonts w:hint="eastAsia" w:ascii="楷体" w:hAnsi="楷体" w:eastAsia="楷体" w:cs="楷体"/>
          <w:bCs/>
          <w:kern w:val="0"/>
          <w:sz w:val="32"/>
          <w:szCs w:val="32"/>
        </w:rPr>
        <w:t>.是否可以凭专业（学业）证书、结业证书报考？</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答：不能报考。</w:t>
      </w:r>
    </w:p>
    <w:p>
      <w:pPr>
        <w:snapToGrid w:val="0"/>
        <w:spacing w:line="560" w:lineRule="exact"/>
        <w:ind w:firstLine="640" w:firstLineChars="200"/>
        <w:rPr>
          <w:rFonts w:ascii="楷体" w:hAnsi="楷体" w:eastAsia="楷体" w:cs="楷体"/>
          <w:bCs/>
          <w:kern w:val="0"/>
          <w:sz w:val="32"/>
          <w:szCs w:val="32"/>
        </w:rPr>
      </w:pPr>
      <w:r>
        <w:rPr>
          <w:rFonts w:ascii="楷体" w:hAnsi="楷体" w:eastAsia="楷体" w:cs="楷体"/>
          <w:bCs/>
          <w:kern w:val="0"/>
          <w:sz w:val="32"/>
          <w:szCs w:val="32"/>
        </w:rPr>
        <w:t>7</w:t>
      </w:r>
      <w:r>
        <w:rPr>
          <w:rFonts w:hint="eastAsia" w:ascii="楷体" w:hAnsi="楷体" w:eastAsia="楷体" w:cs="楷体"/>
          <w:bCs/>
          <w:kern w:val="0"/>
          <w:sz w:val="32"/>
          <w:szCs w:val="32"/>
        </w:rPr>
        <w:t>.考生、招聘单位对招聘岗位的专业要求如何把握？</w:t>
      </w:r>
    </w:p>
    <w:p>
      <w:pPr>
        <w:snapToGrid w:val="0"/>
        <w:spacing w:line="560" w:lineRule="exact"/>
        <w:ind w:firstLine="640"/>
        <w:rPr>
          <w:rFonts w:ascii="仿宋_GB2312" w:hAnsi="宋体" w:eastAsia="仿宋_GB2312" w:cs="宋体"/>
          <w:bCs/>
          <w:kern w:val="0"/>
          <w:sz w:val="32"/>
          <w:szCs w:val="32"/>
        </w:rPr>
      </w:pPr>
      <w:r>
        <w:rPr>
          <w:rFonts w:hint="eastAsia" w:ascii="仿宋_GB2312" w:hAnsi="宋体" w:eastAsia="仿宋_GB2312" w:cs="宋体"/>
          <w:bCs/>
          <w:kern w:val="0"/>
          <w:sz w:val="32"/>
          <w:szCs w:val="32"/>
        </w:rPr>
        <w:t>答：考生须如实填报自己所学专业，专业名称应与本人相应学历毕业证书所载专业一致，凡弄虚作假者，一经发现并查实后，取消其考试（聘用）资格。</w:t>
      </w:r>
    </w:p>
    <w:p>
      <w:pPr>
        <w:ind w:firstLine="640"/>
        <w:rPr>
          <w:rFonts w:ascii="仿宋_GB2312" w:hAnsi="宋体" w:eastAsia="仿宋_GB2312" w:cs="宋体"/>
          <w:kern w:val="0"/>
          <w:sz w:val="32"/>
          <w:szCs w:val="32"/>
        </w:rPr>
      </w:pPr>
      <w:r>
        <w:rPr>
          <w:rFonts w:hint="eastAsia" w:ascii="仿宋_GB2312" w:hAnsi="宋体" w:eastAsia="仿宋_GB2312" w:cs="宋体"/>
          <w:bCs/>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eastAsia="仿宋_GB2312"/>
          <w:sz w:val="32"/>
          <w:szCs w:val="32"/>
        </w:rPr>
        <w:t>请</w:t>
      </w:r>
      <w:r>
        <w:rPr>
          <w:rFonts w:hint="eastAsia" w:eastAsia="仿宋_GB2312"/>
          <w:sz w:val="32"/>
          <w:szCs w:val="32"/>
        </w:rPr>
        <w:t>报考者</w:t>
      </w:r>
      <w:r>
        <w:rPr>
          <w:rFonts w:eastAsia="仿宋_GB2312"/>
          <w:sz w:val="32"/>
          <w:szCs w:val="32"/>
        </w:rPr>
        <w:t>在报名时主动咨询并介绍情况，在报名的备注栏中注明主要课程、研究方向和学习内容等情况，</w:t>
      </w:r>
      <w:r>
        <w:rPr>
          <w:rFonts w:hint="eastAsia" w:eastAsia="仿宋_GB2312"/>
          <w:sz w:val="32"/>
          <w:szCs w:val="32"/>
        </w:rPr>
        <w:t>招聘单位</w:t>
      </w:r>
      <w:r>
        <w:rPr>
          <w:rFonts w:eastAsia="仿宋_GB2312"/>
          <w:sz w:val="32"/>
          <w:szCs w:val="32"/>
        </w:rPr>
        <w:t>将根据</w:t>
      </w:r>
      <w:r>
        <w:rPr>
          <w:rFonts w:hint="eastAsia" w:eastAsia="仿宋_GB2312"/>
          <w:sz w:val="32"/>
          <w:szCs w:val="32"/>
        </w:rPr>
        <w:t>岗位</w:t>
      </w:r>
      <w:r>
        <w:rPr>
          <w:rFonts w:eastAsia="仿宋_GB2312"/>
          <w:sz w:val="32"/>
          <w:szCs w:val="32"/>
        </w:rPr>
        <w:t>专业需求进行审核。</w:t>
      </w:r>
    </w:p>
    <w:p>
      <w:pPr>
        <w:snapToGrid w:val="0"/>
        <w:spacing w:line="560" w:lineRule="exact"/>
        <w:ind w:firstLine="640" w:firstLineChars="200"/>
        <w:rPr>
          <w:rFonts w:ascii="楷体" w:hAnsi="楷体" w:eastAsia="楷体" w:cs="楷体"/>
          <w:bCs/>
          <w:kern w:val="0"/>
          <w:sz w:val="32"/>
          <w:szCs w:val="32"/>
        </w:rPr>
      </w:pPr>
      <w:r>
        <w:rPr>
          <w:rFonts w:ascii="楷体" w:hAnsi="楷体" w:eastAsia="楷体" w:cs="楷体"/>
          <w:bCs/>
          <w:kern w:val="0"/>
          <w:sz w:val="32"/>
          <w:szCs w:val="32"/>
        </w:rPr>
        <w:t>8</w:t>
      </w:r>
      <w:r>
        <w:rPr>
          <w:rFonts w:hint="eastAsia" w:ascii="楷体" w:hAnsi="楷体" w:eastAsia="楷体" w:cs="楷体"/>
          <w:bCs/>
          <w:kern w:val="0"/>
          <w:sz w:val="32"/>
          <w:szCs w:val="32"/>
        </w:rPr>
        <w:t>.考生是否可以凭第二专业或者辅修专业报考？</w:t>
      </w:r>
    </w:p>
    <w:p>
      <w:pPr>
        <w:snapToGrid w:val="0"/>
        <w:spacing w:line="560" w:lineRule="exact"/>
        <w:ind w:firstLine="640"/>
        <w:rPr>
          <w:rFonts w:ascii="仿宋_GB2312" w:hAnsi="宋体" w:eastAsia="仿宋_GB2312" w:cs="宋体"/>
          <w:bCs/>
          <w:kern w:val="0"/>
          <w:sz w:val="32"/>
          <w:szCs w:val="32"/>
        </w:rPr>
      </w:pPr>
      <w:r>
        <w:rPr>
          <w:rFonts w:hint="eastAsia" w:ascii="仿宋_GB2312" w:hAnsi="宋体" w:eastAsia="仿宋_GB2312" w:cs="宋体"/>
          <w:bCs/>
          <w:kern w:val="0"/>
          <w:sz w:val="32"/>
          <w:szCs w:val="32"/>
        </w:rPr>
        <w:t>答：考生如取得教育主管部门认证的符合招聘岗位要求专业的学历学位证书，且学历与学位专业一致，即可报考。</w:t>
      </w:r>
    </w:p>
    <w:p>
      <w:pPr>
        <w:snapToGrid w:val="0"/>
        <w:spacing w:line="560" w:lineRule="exact"/>
        <w:ind w:firstLine="640" w:firstLineChars="200"/>
        <w:rPr>
          <w:rFonts w:ascii="楷体" w:hAnsi="楷体" w:eastAsia="楷体" w:cs="楷体"/>
          <w:bCs/>
          <w:color w:val="000000" w:themeColor="text1"/>
          <w:kern w:val="0"/>
          <w:sz w:val="32"/>
          <w:szCs w:val="32"/>
          <w14:textFill>
            <w14:solidFill>
              <w14:schemeClr w14:val="tx1"/>
            </w14:solidFill>
          </w14:textFill>
        </w:rPr>
      </w:pPr>
      <w:r>
        <w:rPr>
          <w:rFonts w:ascii="楷体" w:hAnsi="楷体" w:eastAsia="楷体" w:cs="楷体"/>
          <w:bCs/>
          <w:color w:val="000000" w:themeColor="text1"/>
          <w:kern w:val="0"/>
          <w:sz w:val="32"/>
          <w:szCs w:val="32"/>
          <w14:textFill>
            <w14:solidFill>
              <w14:schemeClr w14:val="tx1"/>
            </w14:solidFill>
          </w14:textFill>
        </w:rPr>
        <w:t>9</w:t>
      </w:r>
      <w:r>
        <w:rPr>
          <w:rFonts w:hint="eastAsia" w:ascii="楷体" w:hAnsi="楷体" w:eastAsia="楷体" w:cs="楷体"/>
          <w:bCs/>
          <w:color w:val="000000" w:themeColor="text1"/>
          <w:kern w:val="0"/>
          <w:sz w:val="32"/>
          <w:szCs w:val="32"/>
          <w14:textFill>
            <w14:solidFill>
              <w14:schemeClr w14:val="tx1"/>
            </w14:solidFill>
          </w14:textFill>
        </w:rPr>
        <w:t>.毕业证书上专业后面带括号，能否以括号里的信息作为专业报考？</w:t>
      </w:r>
    </w:p>
    <w:p>
      <w:pPr>
        <w:snapToGrid w:val="0"/>
        <w:spacing w:line="560" w:lineRule="exact"/>
        <w:ind w:firstLine="640" w:firstLineChars="200"/>
        <w:rPr>
          <w:rFonts w:ascii="仿宋_GB2312" w:hAnsi="宋体" w:eastAsia="仿宋_GB2312" w:cs="宋体"/>
          <w:bCs/>
          <w:color w:val="767171"/>
          <w:kern w:val="0"/>
          <w:sz w:val="32"/>
          <w:szCs w:val="32"/>
        </w:rPr>
      </w:pPr>
      <w:r>
        <w:rPr>
          <w:rFonts w:hint="eastAsia" w:ascii="仿宋_GB2312" w:hAnsi="宋体" w:eastAsia="仿宋_GB2312" w:cs="宋体"/>
          <w:bCs/>
          <w:color w:val="000000" w:themeColor="text1"/>
          <w:kern w:val="0"/>
          <w:sz w:val="32"/>
          <w:szCs w:val="32"/>
          <w14:textFill>
            <w14:solidFill>
              <w14:schemeClr w14:val="tx1"/>
            </w14:solidFill>
          </w14:textFill>
        </w:rPr>
        <w:t>答：括号里的信息只能代表所学内容有所涉及，不能认定为专业（教育部公布的“专业指导目录”中自带括号的除外），考生只能以括号外的专业名称报考相符合的岗位。</w:t>
      </w:r>
    </w:p>
    <w:p>
      <w:pPr>
        <w:snapToGrid w:val="0"/>
        <w:spacing w:line="560" w:lineRule="exact"/>
        <w:ind w:firstLine="640" w:firstLineChars="200"/>
        <w:rPr>
          <w:rFonts w:ascii="楷体" w:hAnsi="楷体" w:eastAsia="楷体" w:cs="楷体"/>
          <w:bCs/>
          <w:kern w:val="0"/>
          <w:sz w:val="32"/>
          <w:szCs w:val="32"/>
        </w:rPr>
      </w:pPr>
      <w:r>
        <w:rPr>
          <w:rFonts w:ascii="楷体" w:hAnsi="楷体" w:eastAsia="楷体" w:cs="楷体"/>
          <w:bCs/>
          <w:kern w:val="0"/>
          <w:sz w:val="32"/>
          <w:szCs w:val="32"/>
        </w:rPr>
        <w:t>10</w:t>
      </w:r>
      <w:r>
        <w:rPr>
          <w:rFonts w:hint="eastAsia" w:ascii="楷体" w:hAnsi="楷体" w:eastAsia="楷体" w:cs="楷体"/>
          <w:bCs/>
          <w:kern w:val="0"/>
          <w:sz w:val="32"/>
          <w:szCs w:val="32"/>
        </w:rPr>
        <w:t>.招聘岗位要求“具有两年及以上相关工作经历”，时间应如何计算？</w:t>
      </w:r>
    </w:p>
    <w:p>
      <w:pPr>
        <w:ind w:firstLine="720" w:firstLineChars="225"/>
        <w:rPr>
          <w:rFonts w:ascii="仿宋_GB2312" w:eastAsia="仿宋_GB2312"/>
          <w:sz w:val="32"/>
          <w:szCs w:val="32"/>
        </w:rPr>
      </w:pPr>
      <w:r>
        <w:rPr>
          <w:rFonts w:hint="eastAsia" w:ascii="仿宋_GB2312" w:hAnsi="宋体" w:eastAsia="仿宋_GB2312" w:cs="宋体"/>
          <w:bCs/>
          <w:kern w:val="0"/>
          <w:sz w:val="32"/>
          <w:szCs w:val="32"/>
        </w:rPr>
        <w:t>答：</w:t>
      </w:r>
      <w:r>
        <w:rPr>
          <w:rFonts w:hint="eastAsia" w:ascii="仿宋_GB2312" w:hAnsi="宋体" w:eastAsia="仿宋_GB2312" w:cs="宋体"/>
          <w:kern w:val="0"/>
          <w:sz w:val="32"/>
          <w:szCs w:val="32"/>
        </w:rPr>
        <w:t>是指报考者截止到2023年</w:t>
      </w:r>
      <w:r>
        <w:rPr>
          <w:rFonts w:ascii="仿宋_GB2312" w:hAnsi="宋体" w:eastAsia="仿宋_GB2312" w:cs="宋体"/>
          <w:kern w:val="0"/>
          <w:sz w:val="32"/>
          <w:szCs w:val="32"/>
        </w:rPr>
        <w:t>7</w:t>
      </w:r>
      <w:r>
        <w:rPr>
          <w:rFonts w:hint="eastAsia" w:ascii="仿宋_GB2312" w:hAnsi="宋体" w:eastAsia="仿宋_GB2312" w:cs="宋体"/>
          <w:kern w:val="0"/>
          <w:sz w:val="32"/>
          <w:szCs w:val="32"/>
        </w:rPr>
        <w:t>月</w:t>
      </w:r>
      <w:r>
        <w:rPr>
          <w:rFonts w:ascii="仿宋_GB2312" w:hAnsi="宋体" w:eastAsia="仿宋_GB2312" w:cs="宋体"/>
          <w:kern w:val="0"/>
          <w:sz w:val="32"/>
          <w:szCs w:val="32"/>
        </w:rPr>
        <w:t>31</w:t>
      </w:r>
      <w:r>
        <w:rPr>
          <w:rFonts w:hint="eastAsia" w:ascii="仿宋_GB2312" w:hAnsi="宋体" w:eastAsia="仿宋_GB2312" w:cs="宋体"/>
          <w:kern w:val="0"/>
          <w:sz w:val="32"/>
          <w:szCs w:val="32"/>
        </w:rPr>
        <w:t>日具有两年以上相关工作经历。凡工作时间达到24个月，即视为具有两年工作经历，</w:t>
      </w:r>
      <w:r>
        <w:rPr>
          <w:rFonts w:hint="eastAsia" w:ascii="仿宋_GB2312" w:eastAsia="仿宋_GB2312"/>
          <w:sz w:val="32"/>
          <w:szCs w:val="32"/>
        </w:rPr>
        <w:t>因工作单位变化而中断时间的，其在不同单位工作的时间可以累计计算。</w:t>
      </w:r>
    </w:p>
    <w:p>
      <w:pPr>
        <w:ind w:firstLine="720" w:firstLineChars="225"/>
        <w:rPr>
          <w:rFonts w:ascii="楷体" w:hAnsi="楷体" w:eastAsia="楷体" w:cs="楷体"/>
          <w:bCs/>
          <w:kern w:val="0"/>
          <w:sz w:val="32"/>
          <w:szCs w:val="32"/>
        </w:rPr>
      </w:pPr>
      <w:r>
        <w:rPr>
          <w:rFonts w:hint="eastAsia" w:ascii="仿宋_GB2312" w:eastAsia="仿宋_GB2312"/>
          <w:sz w:val="32"/>
          <w:szCs w:val="32"/>
        </w:rPr>
        <w:t>11、</w:t>
      </w:r>
      <w:r>
        <w:rPr>
          <w:rFonts w:hint="eastAsia" w:ascii="楷体" w:hAnsi="楷体" w:eastAsia="楷体" w:cs="楷体"/>
          <w:bCs/>
          <w:kern w:val="0"/>
          <w:sz w:val="32"/>
          <w:szCs w:val="32"/>
        </w:rPr>
        <w:t>招聘岗位中的“面向本县户籍人员”要求如何界定?</w:t>
      </w:r>
    </w:p>
    <w:p>
      <w:pPr>
        <w:ind w:firstLine="720" w:firstLineChars="225"/>
        <w:rPr>
          <w:rFonts w:ascii="仿宋_GB2312" w:eastAsia="仿宋_GB2312"/>
          <w:sz w:val="32"/>
          <w:szCs w:val="32"/>
        </w:rPr>
      </w:pPr>
      <w:r>
        <w:rPr>
          <w:rFonts w:hint="eastAsia" w:ascii="仿宋_GB2312" w:hAnsi="宋体" w:eastAsia="仿宋_GB2312" w:cs="宋体"/>
          <w:bCs/>
          <w:kern w:val="0"/>
          <w:sz w:val="32"/>
          <w:szCs w:val="32"/>
        </w:rPr>
        <w:t>答：考生报名</w:t>
      </w:r>
      <w:r>
        <w:rPr>
          <w:rFonts w:ascii="仿宋_GB2312" w:hAnsi="宋体" w:eastAsia="仿宋_GB2312" w:cs="宋体"/>
          <w:bCs/>
          <w:kern w:val="0"/>
          <w:sz w:val="32"/>
          <w:szCs w:val="32"/>
        </w:rPr>
        <w:t>时户籍为怀远县</w:t>
      </w:r>
      <w:r>
        <w:rPr>
          <w:rFonts w:hint="eastAsia" w:ascii="楷体" w:hAnsi="楷体" w:eastAsia="楷体" w:cs="楷体"/>
          <w:bCs/>
          <w:kern w:val="0"/>
          <w:sz w:val="32"/>
          <w:szCs w:val="32"/>
        </w:rPr>
        <w:t>户籍</w:t>
      </w:r>
      <w:r>
        <w:rPr>
          <w:rFonts w:hint="eastAsia" w:ascii="仿宋_GB2312" w:hAnsi="宋体" w:eastAsia="仿宋_GB2312" w:cs="宋体"/>
          <w:bCs/>
          <w:kern w:val="0"/>
          <w:sz w:val="32"/>
          <w:szCs w:val="32"/>
        </w:rPr>
        <w:t>，且</w:t>
      </w:r>
      <w:r>
        <w:rPr>
          <w:rFonts w:ascii="仿宋_GB2312" w:hAnsi="宋体" w:eastAsia="仿宋_GB2312" w:cs="宋体"/>
          <w:bCs/>
          <w:kern w:val="0"/>
          <w:sz w:val="32"/>
          <w:szCs w:val="32"/>
        </w:rPr>
        <w:t>符合</w:t>
      </w:r>
      <w:r>
        <w:rPr>
          <w:rFonts w:hint="eastAsia" w:ascii="仿宋_GB2312" w:hAnsi="宋体" w:eastAsia="仿宋_GB2312" w:cs="宋体"/>
          <w:bCs/>
          <w:kern w:val="0"/>
          <w:sz w:val="32"/>
          <w:szCs w:val="32"/>
        </w:rPr>
        <w:t>其他</w:t>
      </w:r>
      <w:r>
        <w:rPr>
          <w:rFonts w:ascii="仿宋_GB2312" w:hAnsi="宋体" w:eastAsia="仿宋_GB2312" w:cs="宋体"/>
          <w:bCs/>
          <w:kern w:val="0"/>
          <w:sz w:val="32"/>
          <w:szCs w:val="32"/>
        </w:rPr>
        <w:t>报考条件</w:t>
      </w:r>
      <w:r>
        <w:rPr>
          <w:rFonts w:hint="eastAsia" w:ascii="仿宋_GB2312" w:hAnsi="宋体" w:eastAsia="仿宋_GB2312" w:cs="宋体"/>
          <w:bCs/>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4C725"/>
    <w:multiLevelType w:val="singleLevel"/>
    <w:tmpl w:val="FC74C725"/>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33"/>
    <w:rsid w:val="000124AF"/>
    <w:rsid w:val="000F0785"/>
    <w:rsid w:val="00120804"/>
    <w:rsid w:val="001E1998"/>
    <w:rsid w:val="004644A4"/>
    <w:rsid w:val="006F418F"/>
    <w:rsid w:val="007127C5"/>
    <w:rsid w:val="00773032"/>
    <w:rsid w:val="008D3E4C"/>
    <w:rsid w:val="008E03AA"/>
    <w:rsid w:val="00960933"/>
    <w:rsid w:val="00B14A8A"/>
    <w:rsid w:val="00C0111C"/>
    <w:rsid w:val="00C06AEE"/>
    <w:rsid w:val="00D354F0"/>
    <w:rsid w:val="00D65971"/>
    <w:rsid w:val="00DA33C1"/>
    <w:rsid w:val="00E25B3A"/>
    <w:rsid w:val="675D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1511</Words>
  <Characters>1556</Characters>
  <Lines>11</Lines>
  <Paragraphs>3</Paragraphs>
  <TotalTime>47</TotalTime>
  <ScaleCrop>false</ScaleCrop>
  <LinksUpToDate>false</LinksUpToDate>
  <CharactersWithSpaces>1570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2023-06-25T01:29:00Z</dcterms:created>
  <dc:creator>RSJSDA</dc:creator>
  <cp:lastModifiedBy>坏月亮</cp:lastModifiedBy>
  <cp:lastPrinted>2023-07-26T07:53:00Z</cp:lastPrinted>
  <dcterms:modified xsi:type="dcterms:W3CDTF">2023-07-27T07:39:40Z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8AB7199861E44196AED698E5BED2E12E</vt:lpwstr>
  </property>
</Properties>
</file>