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各区县消防员招录咨询点及联系电话</w:t>
      </w:r>
    </w:p>
    <w:tbl>
      <w:tblPr>
        <w:tblStyle w:val="3"/>
        <w:tblpPr w:leftFromText="180" w:rightFromText="180" w:vertAnchor="text" w:horzAnchor="page" w:tblpX="1128" w:tblpY="864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91"/>
        <w:gridCol w:w="2164"/>
        <w:gridCol w:w="3233"/>
        <w:gridCol w:w="1265"/>
        <w:gridCol w:w="6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99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区属</w:t>
            </w:r>
          </w:p>
        </w:tc>
        <w:tc>
          <w:tcPr>
            <w:tcW w:w="216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23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详细地址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渝中区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渝中支队较场口消防站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渝中区新民街48号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63718793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万州区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万州支队周家坝消防站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万州区周家坝街道天城东路129号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58371119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黔江区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黔江支队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黔江区正阳街道桐坪路西段119号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79227727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涪陵区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涪陵支队顺江特勤站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涪陵区望江路1号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72305444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大渡口区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大渡口支队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大渡口区锦霞街119号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8837940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江北区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江北支队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江北城消防站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  <w:highlight w:val="none"/>
              </w:rPr>
              <w:t>江北区江北嘴东升门路桂花街28号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67553119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沙坪坝区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1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0"/>
                <w:kern w:val="0"/>
                <w:sz w:val="21"/>
                <w:szCs w:val="21"/>
                <w:highlight w:val="none"/>
              </w:rPr>
              <w:t>沙坪坝支队大学城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沙坪坝区大学城北路86号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65620119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特勤支队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lang w:val="en-US" w:eastAsia="zh-CN"/>
              </w:rPr>
              <w:t>晒光坪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沙坪坝区晒光坪67号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65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066906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九龙坡区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九龙坡支队二郎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九龙坡区创新大道70号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68466319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0"/>
                <w:kern w:val="0"/>
                <w:sz w:val="21"/>
                <w:szCs w:val="21"/>
              </w:rPr>
              <w:t>九龙坡支队白市驿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九龙坡区白市驿镇白欣路57号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65761557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南岸区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南岸支队明佳路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南岸区明佳路176号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6238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7950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北碚区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北碚支队城北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北碚区金华路338号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68316173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渝北区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渝北支队双凤桥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渝北区空港工业园区高堡湖路8号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67808032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水上支队黄泥塝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渝北区紫园路175号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88765230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巴南区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巴南支队李家沱消防站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  <w:highlight w:val="none"/>
              </w:rPr>
              <w:t>巴南区李家沱街道马王坪正街16号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62850743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bookmarkStart w:id="0" w:name="_GoBack" w:colFirst="0" w:colLast="1"/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长寿区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长寿支队桃花消防站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长寿区桃源北支路5号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40666835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江津区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江津支队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江津区鼎山大道639号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61065119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合川区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合川支队花滩特勤站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kern w:val="0"/>
                <w:sz w:val="21"/>
                <w:szCs w:val="21"/>
                <w:highlight w:val="none"/>
              </w:rPr>
              <w:t>合川区钓鱼城高新农业产业大道303号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42880122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永川区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1"/>
                <w:kern w:val="0"/>
                <w:sz w:val="21"/>
                <w:szCs w:val="21"/>
                <w:highlight w:val="none"/>
              </w:rPr>
              <w:t>永川支队人民南路特勤站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永川区人民南路220号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4951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南川区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南川支队南城消防站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南川区南城街道金山大道9号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81114119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綦江区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綦江支队通惠消防站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綦江区通惠大道66号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81710119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大足区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大足支队南环路消防站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大足区一环南路181号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43727119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璧山区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璧山支队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璧山区金剑路490号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41440058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铜梁区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铜梁支队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铜梁区南城街道白龙大道314号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45689119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潼南区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潼南支队工业园消防站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潼南区创意大道599号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44591627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荣昌区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荣昌支队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荣昌区昌州街道灵方大道13号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46737429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开州区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开州支队云枫消防站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开州区开州大道西311号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8558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梁平区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梁平支队双桂消防站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梁平区双桂街道双桂大道2号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53239119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武隆区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武隆支队巷口消防站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武隆区芙蓉街道芙蓉西路137号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8112211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两江新区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  <w:highlight w:val="none"/>
              </w:rPr>
              <w:t>两江新区支队大竹林特勤站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两江新区大竹林街道恒山西路88号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63418174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城口县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城口大队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城口县城口县复兴街道茅坪社区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59219829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丰都县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丰都大队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丰都县平都大道东段50号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85600492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垫江县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垫江大队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垫江县桂阳街道黄沙路119号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74505119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忠县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忠县大队忠州消防站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忠州镇忠州街道大桥路26号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54453119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云阳县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1"/>
                <w:kern w:val="0"/>
                <w:sz w:val="21"/>
                <w:szCs w:val="21"/>
                <w:highlight w:val="none"/>
              </w:rPr>
              <w:t>云阳大队北部新区消防站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云阳县灯笼石隧道旁消防救援大队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55818119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奉节县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奉节大队竹枝路消防站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奉节县永安镇竹枝路144号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56521271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巫山县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巫山大队净坛路消防站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巫山县高唐街道净坛一路363号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57690880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巫溪县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巫溪大队马镇坝消防站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巫溪县马镇坝柏杨西路6号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515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14851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石柱县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石柱大队双庆消防站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石柱县南宾街道城东北路1号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73377567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秀山县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秀山大队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秀山县中和街道凤鸣东路2号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76671119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酉阳县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酉阳大队桃花源消防站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酉阳县桃花源大道南路361号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75588119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彭水县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彭水大队沙沱消防站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彭水县汉葭街道沙沱街16号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78896191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spacing w:val="-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kern w:val="0"/>
                <w:sz w:val="21"/>
                <w:szCs w:val="21"/>
                <w:highlight w:val="none"/>
              </w:rPr>
              <w:t>万盛经开区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万盛大队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  <w:highlight w:val="none"/>
              </w:rPr>
              <w:t>万盛经济技术开发区万东北路155号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48297119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FF0000"/>
                <w:spacing w:val="-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kern w:val="0"/>
                <w:sz w:val="21"/>
                <w:szCs w:val="21"/>
                <w:highlight w:val="none"/>
              </w:rPr>
              <w:t>双桥经开区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  <w:t>双桥大队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  <w:highlight w:val="none"/>
              </w:rPr>
              <w:t>大足区双桥经济技术开发区鞍贝路1号</w:t>
            </w: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highlight w:val="none"/>
              </w:rPr>
              <w:t>43334720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ODVjOGVmNTk5ZTZlMjkzMDA3NDAwZDcwNGY1M2IifQ=="/>
  </w:docVars>
  <w:rsids>
    <w:rsidRoot w:val="00000000"/>
    <w:rsid w:val="0CBA224B"/>
    <w:rsid w:val="0D8E659D"/>
    <w:rsid w:val="120806D0"/>
    <w:rsid w:val="1D123EB9"/>
    <w:rsid w:val="2B635C6F"/>
    <w:rsid w:val="41DF0A1A"/>
    <w:rsid w:val="50CA0830"/>
    <w:rsid w:val="5C3F1CA2"/>
    <w:rsid w:val="5E261609"/>
    <w:rsid w:val="66B62E24"/>
    <w:rsid w:val="69261D9E"/>
    <w:rsid w:val="72970233"/>
    <w:rsid w:val="73A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1134</Words>
  <Characters>1530</Characters>
  <Lines>0</Lines>
  <Paragraphs>0</Paragraphs>
  <TotalTime>74</TotalTime>
  <ScaleCrop>false</ScaleCrop>
  <LinksUpToDate>false</LinksUpToDate>
  <CharactersWithSpaces>1530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JWC</dc:creator>
  <cp:lastModifiedBy>Administrator</cp:lastModifiedBy>
  <dcterms:modified xsi:type="dcterms:W3CDTF">2023-07-21T10:59:17Z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638663984_btnclosed</vt:lpwstr>
  </property>
  <property fmtid="{D5CDD505-2E9C-101B-9397-08002B2CF9AE}" pid="4" name="ICV">
    <vt:lpwstr>E587963C48FB487BA57ECD4707AAC756</vt:lpwstr>
  </property>
</Properties>
</file>